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54" w:rsidRPr="00911481" w:rsidRDefault="00D67954" w:rsidP="002C7B40">
      <w:pPr>
        <w:pStyle w:val="1"/>
        <w:spacing w:before="0" w:afterLines="100"/>
        <w:jc w:val="left"/>
        <w:rPr>
          <w:rFonts w:ascii="宋体" w:eastAsia="宋体" w:hAnsi="宋体"/>
          <w:b w:val="0"/>
          <w:color w:val="auto"/>
          <w:sz w:val="24"/>
          <w:szCs w:val="24"/>
        </w:rPr>
      </w:pPr>
      <w:r w:rsidRPr="00911481">
        <w:rPr>
          <w:rFonts w:ascii="宋体" w:eastAsia="宋体" w:hAnsi="宋体" w:hint="eastAsia"/>
          <w:b w:val="0"/>
          <w:color w:val="auto"/>
          <w:sz w:val="24"/>
          <w:szCs w:val="24"/>
        </w:rPr>
        <w:t>附件1</w:t>
      </w:r>
    </w:p>
    <w:p w:rsidR="00DA03C5" w:rsidRDefault="00C91F0E" w:rsidP="002C7B40">
      <w:pPr>
        <w:pStyle w:val="1"/>
        <w:spacing w:before="0" w:afterLines="50"/>
        <w:rPr>
          <w:rFonts w:ascii="宋体" w:eastAsia="宋体" w:hAnsi="宋体"/>
          <w:color w:val="auto"/>
          <w:szCs w:val="32"/>
        </w:rPr>
      </w:pPr>
      <w:r w:rsidRPr="00CC604C">
        <w:rPr>
          <w:rFonts w:ascii="宋体" w:eastAsia="宋体" w:hAnsi="宋体" w:hint="eastAsia"/>
          <w:color w:val="auto"/>
          <w:szCs w:val="32"/>
        </w:rPr>
        <w:t>中国高校产学研创新基金-</w:t>
      </w:r>
      <w:proofErr w:type="gramStart"/>
      <w:r w:rsidR="005C6E31" w:rsidRPr="00CC604C">
        <w:rPr>
          <w:rFonts w:ascii="宋体" w:eastAsia="宋体" w:hAnsi="宋体" w:hint="eastAsia"/>
          <w:color w:val="auto"/>
          <w:szCs w:val="32"/>
        </w:rPr>
        <w:t>睿亚训</w:t>
      </w:r>
      <w:proofErr w:type="gramEnd"/>
      <w:r w:rsidR="005C6E31" w:rsidRPr="00CC604C">
        <w:rPr>
          <w:rFonts w:ascii="宋体" w:eastAsia="宋体" w:hAnsi="宋体" w:hint="eastAsia"/>
          <w:color w:val="auto"/>
          <w:szCs w:val="32"/>
        </w:rPr>
        <w:t>产学研创新项目</w:t>
      </w:r>
    </w:p>
    <w:p w:rsidR="0014396A" w:rsidRPr="00CC604C" w:rsidRDefault="00C91F0E" w:rsidP="002C7B40">
      <w:pPr>
        <w:pStyle w:val="1"/>
        <w:spacing w:before="0" w:afterLines="50"/>
        <w:rPr>
          <w:rFonts w:ascii="宋体" w:eastAsia="宋体" w:hAnsi="宋体"/>
          <w:color w:val="auto"/>
          <w:szCs w:val="32"/>
        </w:rPr>
      </w:pPr>
      <w:r w:rsidRPr="00CC604C">
        <w:rPr>
          <w:rFonts w:ascii="宋体" w:eastAsia="宋体" w:hAnsi="宋体" w:hint="eastAsia"/>
          <w:color w:val="auto"/>
          <w:szCs w:val="32"/>
        </w:rPr>
        <w:t>申请指南</w:t>
      </w:r>
      <w:r w:rsidR="00DA03C5">
        <w:rPr>
          <w:rFonts w:ascii="宋体" w:eastAsia="宋体" w:hAnsi="宋体" w:hint="eastAsia"/>
          <w:color w:val="auto"/>
          <w:szCs w:val="32"/>
        </w:rPr>
        <w:t>说明</w:t>
      </w:r>
    </w:p>
    <w:p w:rsidR="0014396A" w:rsidRPr="00CC604C" w:rsidRDefault="001A0597" w:rsidP="00F41FD6">
      <w:pPr>
        <w:spacing w:line="48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CC604C">
        <w:rPr>
          <w:rFonts w:ascii="宋体" w:hAnsi="宋体" w:hint="eastAsia"/>
          <w:color w:val="auto"/>
          <w:sz w:val="24"/>
          <w:szCs w:val="24"/>
        </w:rPr>
        <w:t>为贯彻落实党的十九大和全国教育大会精神，推进产学研协同创新，支撑实施创新驱动发展战略，提升教育服务经济社会发展能力，促进科技成果转化，</w:t>
      </w:r>
      <w:r w:rsidR="001B6BA1" w:rsidRPr="00CC604C">
        <w:rPr>
          <w:rFonts w:ascii="宋体" w:hAnsi="宋体" w:hint="eastAsia"/>
          <w:color w:val="auto"/>
          <w:sz w:val="24"/>
          <w:szCs w:val="24"/>
        </w:rPr>
        <w:t>教育部科技发展中心</w:t>
      </w:r>
      <w:r w:rsidR="00C91F0E" w:rsidRPr="00CC604C">
        <w:rPr>
          <w:rFonts w:ascii="宋体" w:hAnsi="宋体" w:hint="eastAsia"/>
          <w:color w:val="auto"/>
          <w:sz w:val="24"/>
          <w:szCs w:val="24"/>
        </w:rPr>
        <w:t>与</w:t>
      </w:r>
      <w:r w:rsidR="00CA2E30" w:rsidRPr="00CC604C">
        <w:rPr>
          <w:rFonts w:ascii="宋体" w:hAnsi="宋体" w:hint="eastAsia"/>
          <w:color w:val="auto"/>
          <w:sz w:val="24"/>
          <w:szCs w:val="24"/>
        </w:rPr>
        <w:t>上海</w:t>
      </w:r>
      <w:proofErr w:type="gramStart"/>
      <w:r w:rsidR="00CA2E30" w:rsidRPr="00CC604C">
        <w:rPr>
          <w:rFonts w:ascii="宋体" w:hAnsi="宋体" w:hint="eastAsia"/>
          <w:color w:val="auto"/>
          <w:sz w:val="24"/>
          <w:szCs w:val="24"/>
        </w:rPr>
        <w:t>睿亚训软件</w:t>
      </w:r>
      <w:proofErr w:type="gramEnd"/>
      <w:r w:rsidR="00CA2E30" w:rsidRPr="00CC604C">
        <w:rPr>
          <w:rFonts w:ascii="宋体" w:hAnsi="宋体" w:hint="eastAsia"/>
          <w:color w:val="auto"/>
          <w:sz w:val="24"/>
          <w:szCs w:val="24"/>
        </w:rPr>
        <w:t>技术服务有限公司</w:t>
      </w:r>
      <w:r w:rsidR="00C91F0E" w:rsidRPr="00CC604C">
        <w:rPr>
          <w:rFonts w:ascii="宋体" w:hAnsi="宋体" w:hint="eastAsia"/>
          <w:color w:val="auto"/>
          <w:sz w:val="24"/>
          <w:szCs w:val="24"/>
        </w:rPr>
        <w:t>联合设立“中国高校</w:t>
      </w:r>
      <w:r w:rsidR="00DA03C5">
        <w:rPr>
          <w:rFonts w:ascii="宋体" w:hAnsi="宋体" w:hint="eastAsia"/>
          <w:color w:val="auto"/>
          <w:sz w:val="24"/>
          <w:szCs w:val="24"/>
        </w:rPr>
        <w:t>产学研</w:t>
      </w:r>
      <w:r w:rsidR="00C91F0E" w:rsidRPr="00CC604C">
        <w:rPr>
          <w:rFonts w:ascii="宋体" w:hAnsi="宋体" w:hint="eastAsia"/>
          <w:color w:val="auto"/>
          <w:sz w:val="24"/>
          <w:szCs w:val="24"/>
        </w:rPr>
        <w:t>创新基金-</w:t>
      </w:r>
      <w:proofErr w:type="gramStart"/>
      <w:r w:rsidR="00C6127A" w:rsidRPr="00CC604C">
        <w:rPr>
          <w:rFonts w:ascii="宋体" w:hAnsi="宋体" w:hint="eastAsia"/>
          <w:color w:val="auto"/>
          <w:sz w:val="24"/>
          <w:szCs w:val="24"/>
        </w:rPr>
        <w:t>睿亚训</w:t>
      </w:r>
      <w:proofErr w:type="gramEnd"/>
      <w:r w:rsidR="00C6127A" w:rsidRPr="00CC604C">
        <w:rPr>
          <w:rFonts w:ascii="宋体" w:hAnsi="宋体" w:hint="eastAsia"/>
          <w:color w:val="auto"/>
          <w:sz w:val="24"/>
          <w:szCs w:val="24"/>
        </w:rPr>
        <w:t>产学研创新</w:t>
      </w:r>
      <w:r w:rsidR="006C0F86" w:rsidRPr="00CC604C">
        <w:rPr>
          <w:rFonts w:ascii="宋体" w:hAnsi="宋体" w:hint="eastAsia"/>
          <w:color w:val="auto"/>
          <w:sz w:val="24"/>
          <w:szCs w:val="24"/>
        </w:rPr>
        <w:t>项目</w:t>
      </w:r>
      <w:r w:rsidR="00C91F0E" w:rsidRPr="00CC604C">
        <w:rPr>
          <w:rFonts w:ascii="宋体" w:hAnsi="宋体" w:hint="eastAsia"/>
          <w:color w:val="auto"/>
          <w:sz w:val="24"/>
          <w:szCs w:val="24"/>
        </w:rPr>
        <w:t>”，支持高校在</w:t>
      </w:r>
      <w:r w:rsidR="005C6E31" w:rsidRPr="00DA03C5">
        <w:rPr>
          <w:rFonts w:ascii="宋体" w:hAnsi="宋体" w:hint="eastAsia"/>
          <w:color w:val="auto"/>
          <w:sz w:val="24"/>
          <w:szCs w:val="24"/>
        </w:rPr>
        <w:t>专业建设、智慧教育、人工智能、大数据、云计算、</w:t>
      </w:r>
      <w:r w:rsidR="00036902" w:rsidRPr="00DA03C5">
        <w:rPr>
          <w:rFonts w:ascii="宋体" w:hAnsi="宋体" w:hint="eastAsia"/>
          <w:color w:val="auto"/>
          <w:sz w:val="24"/>
          <w:szCs w:val="24"/>
        </w:rPr>
        <w:t>课程思政、</w:t>
      </w:r>
      <w:r w:rsidR="005C6E31" w:rsidRPr="00DA03C5">
        <w:rPr>
          <w:rFonts w:ascii="宋体" w:hAnsi="宋体" w:hint="eastAsia"/>
          <w:color w:val="auto"/>
          <w:sz w:val="24"/>
          <w:szCs w:val="24"/>
        </w:rPr>
        <w:t>数字人文</w:t>
      </w:r>
      <w:r w:rsidR="00C91F0E" w:rsidRPr="00CC604C">
        <w:rPr>
          <w:rFonts w:ascii="宋体" w:hAnsi="宋体" w:hint="eastAsia"/>
          <w:color w:val="auto"/>
          <w:sz w:val="24"/>
          <w:szCs w:val="24"/>
        </w:rPr>
        <w:t>等</w:t>
      </w:r>
      <w:r w:rsidR="001B6BA1" w:rsidRPr="00CC604C">
        <w:rPr>
          <w:rFonts w:ascii="宋体" w:hAnsi="宋体" w:hint="eastAsia"/>
          <w:color w:val="auto"/>
          <w:sz w:val="24"/>
          <w:szCs w:val="24"/>
        </w:rPr>
        <w:t>领域的科研和教</w:t>
      </w:r>
      <w:r w:rsidR="00CE3CB6" w:rsidRPr="00CC604C">
        <w:rPr>
          <w:rFonts w:ascii="宋体" w:hAnsi="宋体" w:hint="eastAsia"/>
          <w:color w:val="auto"/>
          <w:sz w:val="24"/>
          <w:szCs w:val="24"/>
        </w:rPr>
        <w:t>学</w:t>
      </w:r>
      <w:r w:rsidR="001B6BA1" w:rsidRPr="00CC604C">
        <w:rPr>
          <w:rFonts w:ascii="宋体" w:hAnsi="宋体" w:hint="eastAsia"/>
          <w:color w:val="auto"/>
          <w:sz w:val="24"/>
          <w:szCs w:val="24"/>
        </w:rPr>
        <w:t>改革创新研究</w:t>
      </w:r>
      <w:r w:rsidR="00C91F0E" w:rsidRPr="00CC604C">
        <w:rPr>
          <w:rFonts w:ascii="宋体" w:hAnsi="宋体" w:hint="eastAsia"/>
          <w:color w:val="auto"/>
          <w:sz w:val="24"/>
          <w:szCs w:val="24"/>
        </w:rPr>
        <w:t>。</w:t>
      </w:r>
    </w:p>
    <w:p w:rsidR="0014396A" w:rsidRPr="00CC604C" w:rsidRDefault="00C91F0E" w:rsidP="00F41FD6">
      <w:pPr>
        <w:pStyle w:val="2"/>
        <w:spacing w:before="163" w:line="480" w:lineRule="exact"/>
        <w:ind w:left="0" w:firstLineChars="200" w:firstLine="560"/>
        <w:rPr>
          <w:color w:val="auto"/>
        </w:rPr>
      </w:pPr>
      <w:r w:rsidRPr="00CC604C">
        <w:rPr>
          <w:rFonts w:hint="eastAsia"/>
          <w:color w:val="auto"/>
        </w:rPr>
        <w:t>课题方向</w:t>
      </w:r>
    </w:p>
    <w:p w:rsidR="005B7370" w:rsidRPr="00CC604C" w:rsidRDefault="005B7370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CC604C">
        <w:rPr>
          <w:rFonts w:ascii="宋体" w:hAnsi="宋体" w:hint="eastAsia"/>
          <w:color w:val="auto"/>
          <w:sz w:val="24"/>
          <w:szCs w:val="24"/>
        </w:rPr>
        <w:t>1.</w:t>
      </w:r>
      <w:r w:rsidR="008A2757" w:rsidRPr="00CC604C">
        <w:rPr>
          <w:rFonts w:ascii="宋体" w:hAnsi="宋体" w:hint="eastAsia"/>
          <w:color w:val="auto"/>
          <w:sz w:val="24"/>
          <w:szCs w:val="24"/>
        </w:rPr>
        <w:t>“</w:t>
      </w:r>
      <w:proofErr w:type="gramStart"/>
      <w:r w:rsidR="00C6127A" w:rsidRPr="00CC604C">
        <w:rPr>
          <w:rFonts w:ascii="宋体" w:hAnsi="宋体" w:hint="eastAsia"/>
          <w:color w:val="auto"/>
          <w:sz w:val="24"/>
          <w:szCs w:val="24"/>
        </w:rPr>
        <w:t>睿亚训</w:t>
      </w:r>
      <w:proofErr w:type="gramEnd"/>
      <w:r w:rsidR="00C6127A" w:rsidRPr="00CC604C">
        <w:rPr>
          <w:rFonts w:ascii="宋体" w:hAnsi="宋体" w:hint="eastAsia"/>
          <w:color w:val="auto"/>
          <w:sz w:val="24"/>
          <w:szCs w:val="24"/>
        </w:rPr>
        <w:t>产学研创新项目</w:t>
      </w:r>
      <w:r w:rsidR="008A2757" w:rsidRPr="00CC604C">
        <w:rPr>
          <w:rFonts w:ascii="宋体" w:hAnsi="宋体" w:hint="eastAsia"/>
          <w:color w:val="auto"/>
          <w:sz w:val="24"/>
          <w:szCs w:val="24"/>
        </w:rPr>
        <w:t>”</w:t>
      </w:r>
      <w:r w:rsidR="005C6E31" w:rsidRPr="00CC604C">
        <w:rPr>
          <w:rFonts w:ascii="宋体" w:hAnsi="宋体" w:hint="eastAsia"/>
          <w:color w:val="auto"/>
          <w:sz w:val="24"/>
          <w:szCs w:val="24"/>
        </w:rPr>
        <w:t>旨在通过新兴的信息技术模式促进高校在</w:t>
      </w:r>
      <w:r w:rsidR="005C6E31" w:rsidRPr="00DA03C5">
        <w:rPr>
          <w:rFonts w:ascii="宋体" w:hAnsi="宋体" w:hint="eastAsia"/>
          <w:color w:val="auto"/>
          <w:sz w:val="24"/>
          <w:szCs w:val="24"/>
        </w:rPr>
        <w:t>专业建设、智慧教育、人工智能、大数据、云计算、</w:t>
      </w:r>
      <w:r w:rsidR="00036902" w:rsidRPr="00DA03C5">
        <w:rPr>
          <w:rFonts w:ascii="宋体" w:hAnsi="宋体" w:hint="eastAsia"/>
          <w:color w:val="auto"/>
          <w:sz w:val="24"/>
          <w:szCs w:val="24"/>
        </w:rPr>
        <w:t>课程思政、</w:t>
      </w:r>
      <w:r w:rsidR="005C6E31" w:rsidRPr="00DA03C5">
        <w:rPr>
          <w:rFonts w:ascii="宋体" w:hAnsi="宋体" w:hint="eastAsia"/>
          <w:color w:val="auto"/>
          <w:sz w:val="24"/>
          <w:szCs w:val="24"/>
        </w:rPr>
        <w:t>数字人文</w:t>
      </w:r>
      <w:r w:rsidR="00C6127A" w:rsidRPr="00DA03C5">
        <w:rPr>
          <w:rFonts w:ascii="宋体" w:hAnsi="宋体" w:hint="eastAsia"/>
          <w:color w:val="auto"/>
          <w:sz w:val="24"/>
          <w:szCs w:val="24"/>
        </w:rPr>
        <w:t>等方向</w:t>
      </w:r>
      <w:r w:rsidR="005C6E31" w:rsidRPr="00CC604C">
        <w:rPr>
          <w:rFonts w:ascii="宋体" w:hAnsi="宋体" w:hint="eastAsia"/>
          <w:color w:val="auto"/>
          <w:sz w:val="24"/>
          <w:szCs w:val="24"/>
        </w:rPr>
        <w:t>的提升</w:t>
      </w:r>
      <w:r w:rsidR="008A2757" w:rsidRPr="00CC604C">
        <w:rPr>
          <w:rFonts w:ascii="宋体" w:hAnsi="宋体" w:hint="eastAsia"/>
          <w:color w:val="auto"/>
          <w:sz w:val="24"/>
          <w:szCs w:val="24"/>
        </w:rPr>
        <w:t>而设立，</w:t>
      </w:r>
      <w:r w:rsidRPr="00CC604C">
        <w:rPr>
          <w:rFonts w:ascii="宋体" w:hAnsi="宋体" w:hint="eastAsia"/>
          <w:color w:val="auto"/>
          <w:sz w:val="24"/>
          <w:szCs w:val="24"/>
        </w:rPr>
        <w:t>以科技变革促进教育变革，创新人才培养机制，推动社会发展为目标。</w:t>
      </w:r>
    </w:p>
    <w:p w:rsidR="00876036" w:rsidRPr="002C7B40" w:rsidRDefault="005B7370" w:rsidP="00F41FD6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 w:rsidRPr="00CC604C">
        <w:rPr>
          <w:rFonts w:ascii="宋体" w:hAnsi="宋体" w:hint="eastAsia"/>
          <w:color w:val="auto"/>
          <w:sz w:val="24"/>
          <w:szCs w:val="24"/>
        </w:rPr>
        <w:t>2.“</w:t>
      </w:r>
      <w:proofErr w:type="gramStart"/>
      <w:r w:rsidR="00C6127A" w:rsidRPr="00CC604C">
        <w:rPr>
          <w:rFonts w:ascii="宋体" w:hAnsi="宋体" w:hint="eastAsia"/>
          <w:color w:val="auto"/>
          <w:sz w:val="24"/>
          <w:szCs w:val="24"/>
        </w:rPr>
        <w:t>睿亚训</w:t>
      </w:r>
      <w:proofErr w:type="gramEnd"/>
      <w:r w:rsidR="00C6127A" w:rsidRPr="00CC604C">
        <w:rPr>
          <w:rFonts w:ascii="宋体" w:hAnsi="宋体" w:hint="eastAsia"/>
          <w:color w:val="auto"/>
          <w:sz w:val="24"/>
          <w:szCs w:val="24"/>
        </w:rPr>
        <w:t>产学研创新项目</w:t>
      </w:r>
      <w:r w:rsidRPr="00CC604C">
        <w:rPr>
          <w:rFonts w:ascii="宋体" w:hAnsi="宋体" w:hint="eastAsia"/>
          <w:color w:val="auto"/>
          <w:sz w:val="24"/>
          <w:szCs w:val="24"/>
        </w:rPr>
        <w:t>”的计划执行时</w:t>
      </w:r>
      <w:r w:rsidRPr="002C7B40">
        <w:rPr>
          <w:rFonts w:ascii="宋体" w:hAnsi="宋体" w:hint="eastAsia"/>
          <w:sz w:val="24"/>
          <w:szCs w:val="24"/>
        </w:rPr>
        <w:t>间为</w:t>
      </w:r>
      <w:r w:rsidR="0053633D" w:rsidRPr="002C7B40">
        <w:rPr>
          <w:rFonts w:ascii="宋体" w:hAnsi="宋体"/>
          <w:sz w:val="24"/>
          <w:szCs w:val="24"/>
        </w:rPr>
        <w:t>20</w:t>
      </w:r>
      <w:r w:rsidR="0053633D" w:rsidRPr="002C7B40">
        <w:rPr>
          <w:rFonts w:ascii="宋体" w:hAnsi="宋体" w:hint="eastAsia"/>
          <w:sz w:val="24"/>
          <w:szCs w:val="24"/>
        </w:rPr>
        <w:t>22</w:t>
      </w:r>
      <w:r w:rsidR="0053633D" w:rsidRPr="002C7B40">
        <w:rPr>
          <w:rFonts w:ascii="宋体" w:hAnsi="宋体"/>
          <w:sz w:val="24"/>
          <w:szCs w:val="24"/>
        </w:rPr>
        <w:t>年</w:t>
      </w:r>
      <w:r w:rsidR="0053633D" w:rsidRPr="002C7B40">
        <w:rPr>
          <w:rFonts w:ascii="宋体" w:hAnsi="宋体" w:hint="eastAsia"/>
          <w:sz w:val="24"/>
          <w:szCs w:val="24"/>
        </w:rPr>
        <w:t>1</w:t>
      </w:r>
      <w:r w:rsidR="0053633D" w:rsidRPr="002C7B40">
        <w:rPr>
          <w:rFonts w:ascii="宋体" w:hAnsi="宋体"/>
          <w:sz w:val="24"/>
          <w:szCs w:val="24"/>
        </w:rPr>
        <w:t>月1日～20</w:t>
      </w:r>
      <w:r w:rsidR="0053633D" w:rsidRPr="002C7B40">
        <w:rPr>
          <w:rFonts w:ascii="宋体" w:hAnsi="宋体" w:hint="eastAsia"/>
          <w:sz w:val="24"/>
          <w:szCs w:val="24"/>
        </w:rPr>
        <w:t>22</w:t>
      </w:r>
      <w:r w:rsidR="0053633D" w:rsidRPr="002C7B40">
        <w:rPr>
          <w:rFonts w:ascii="宋体" w:hAnsi="宋体"/>
          <w:sz w:val="24"/>
          <w:szCs w:val="24"/>
        </w:rPr>
        <w:t>年</w:t>
      </w:r>
      <w:r w:rsidR="0053633D" w:rsidRPr="002C7B40">
        <w:rPr>
          <w:rFonts w:ascii="宋体" w:hAnsi="宋体" w:hint="eastAsia"/>
          <w:sz w:val="24"/>
          <w:szCs w:val="24"/>
        </w:rPr>
        <w:t>12</w:t>
      </w:r>
      <w:r w:rsidR="0053633D" w:rsidRPr="002C7B40">
        <w:rPr>
          <w:rFonts w:ascii="宋体" w:hAnsi="宋体"/>
          <w:sz w:val="24"/>
          <w:szCs w:val="24"/>
        </w:rPr>
        <w:t>月</w:t>
      </w:r>
      <w:r w:rsidR="0053633D" w:rsidRPr="002C7B40">
        <w:rPr>
          <w:rFonts w:ascii="宋体" w:hAnsi="宋体" w:hint="eastAsia"/>
          <w:sz w:val="24"/>
          <w:szCs w:val="24"/>
        </w:rPr>
        <w:t>31</w:t>
      </w:r>
      <w:r w:rsidR="0053633D" w:rsidRPr="002C7B40">
        <w:rPr>
          <w:rFonts w:ascii="宋体" w:hAnsi="宋体"/>
          <w:sz w:val="24"/>
          <w:szCs w:val="24"/>
        </w:rPr>
        <w:t>日</w:t>
      </w:r>
      <w:r w:rsidRPr="002C7B40">
        <w:rPr>
          <w:rFonts w:ascii="宋体" w:hAnsi="宋体" w:hint="eastAsia"/>
          <w:sz w:val="24"/>
          <w:szCs w:val="24"/>
        </w:rPr>
        <w:t>，可根据课题复杂程度适度延长执行周期，最长不超过两年。</w:t>
      </w:r>
    </w:p>
    <w:p w:rsidR="00DA03C5" w:rsidRDefault="0087603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2C7B40">
        <w:rPr>
          <w:rFonts w:ascii="宋体" w:hAnsi="宋体" w:hint="eastAsia"/>
          <w:sz w:val="24"/>
          <w:szCs w:val="24"/>
        </w:rPr>
        <w:t>3.“</w:t>
      </w:r>
      <w:proofErr w:type="gramStart"/>
      <w:r w:rsidR="00C6127A" w:rsidRPr="002C7B40">
        <w:rPr>
          <w:rFonts w:ascii="宋体" w:hAnsi="宋体" w:hint="eastAsia"/>
          <w:sz w:val="24"/>
          <w:szCs w:val="24"/>
        </w:rPr>
        <w:t>睿亚训</w:t>
      </w:r>
      <w:proofErr w:type="gramEnd"/>
      <w:r w:rsidR="00C6127A" w:rsidRPr="002C7B40">
        <w:rPr>
          <w:rFonts w:ascii="宋体" w:hAnsi="宋体" w:hint="eastAsia"/>
          <w:sz w:val="24"/>
          <w:szCs w:val="24"/>
        </w:rPr>
        <w:t>产学研创新项目</w:t>
      </w:r>
      <w:r w:rsidRPr="002C7B40">
        <w:rPr>
          <w:rFonts w:ascii="宋体" w:hAnsi="宋体" w:hint="eastAsia"/>
          <w:sz w:val="24"/>
          <w:szCs w:val="24"/>
        </w:rPr>
        <w:t>”为每个立项课题提供</w:t>
      </w:r>
      <w:r w:rsidR="00C6127A" w:rsidRPr="002C7B40">
        <w:rPr>
          <w:rFonts w:ascii="宋体" w:hAnsi="宋体"/>
          <w:sz w:val="24"/>
          <w:szCs w:val="24"/>
        </w:rPr>
        <w:t>1</w:t>
      </w:r>
      <w:r w:rsidR="006C0F86" w:rsidRPr="002C7B40">
        <w:rPr>
          <w:rFonts w:ascii="宋体" w:hAnsi="宋体" w:hint="eastAsia"/>
          <w:sz w:val="24"/>
          <w:szCs w:val="24"/>
        </w:rPr>
        <w:t>0</w:t>
      </w:r>
      <w:r w:rsidR="00CE0C5F" w:rsidRPr="002C7B40">
        <w:rPr>
          <w:rFonts w:ascii="宋体" w:hAnsi="宋体" w:hint="eastAsia"/>
          <w:sz w:val="24"/>
          <w:szCs w:val="24"/>
        </w:rPr>
        <w:t>万元至</w:t>
      </w:r>
      <w:r w:rsidR="005C6E31" w:rsidRPr="002C7B40">
        <w:rPr>
          <w:rFonts w:ascii="宋体" w:hAnsi="宋体"/>
          <w:sz w:val="24"/>
          <w:szCs w:val="24"/>
        </w:rPr>
        <w:t>5</w:t>
      </w:r>
      <w:r w:rsidR="00CE0C5F" w:rsidRPr="002C7B40">
        <w:rPr>
          <w:rFonts w:ascii="宋体" w:hAnsi="宋体"/>
          <w:sz w:val="24"/>
          <w:szCs w:val="24"/>
        </w:rPr>
        <w:t>0</w:t>
      </w:r>
      <w:r w:rsidRPr="002C7B40">
        <w:rPr>
          <w:rFonts w:ascii="宋体" w:hAnsi="宋体" w:hint="eastAsia"/>
          <w:sz w:val="24"/>
          <w:szCs w:val="24"/>
        </w:rPr>
        <w:t>万元的研</w:t>
      </w:r>
      <w:r w:rsidRPr="00CC604C">
        <w:rPr>
          <w:rFonts w:ascii="宋体" w:hAnsi="宋体" w:hint="eastAsia"/>
          <w:color w:val="auto"/>
          <w:sz w:val="24"/>
          <w:szCs w:val="24"/>
        </w:rPr>
        <w:t>究经费及科研软硬件平台支持（研究经费不低于总经费的50%）</w:t>
      </w:r>
      <w:r w:rsidR="00DA03C5">
        <w:rPr>
          <w:rFonts w:ascii="宋体" w:hAnsi="宋体" w:hint="eastAsia"/>
          <w:color w:val="auto"/>
          <w:sz w:val="24"/>
          <w:szCs w:val="24"/>
        </w:rPr>
        <w:t>。</w:t>
      </w:r>
    </w:p>
    <w:p w:rsidR="00904682" w:rsidRPr="00CC604C" w:rsidRDefault="00DA03C5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 xml:space="preserve">4. </w:t>
      </w:r>
      <w:r w:rsidR="00D246C7" w:rsidRPr="00E970DB">
        <w:rPr>
          <w:rFonts w:ascii="宋体" w:hAnsi="宋体" w:hint="eastAsia"/>
          <w:sz w:val="24"/>
          <w:szCs w:val="24"/>
        </w:rPr>
        <w:t>基金课题的选题方向见</w:t>
      </w:r>
      <w:r w:rsidR="00AA0B14">
        <w:rPr>
          <w:rFonts w:ascii="宋体" w:hAnsi="宋体" w:hint="eastAsia"/>
          <w:color w:val="auto"/>
          <w:sz w:val="24"/>
          <w:szCs w:val="24"/>
        </w:rPr>
        <w:t>表</w:t>
      </w:r>
      <w:proofErr w:type="gramStart"/>
      <w:r w:rsidR="00995D3D">
        <w:rPr>
          <w:rFonts w:ascii="宋体" w:hAnsi="宋体" w:hint="eastAsia"/>
          <w:color w:val="auto"/>
          <w:sz w:val="24"/>
          <w:szCs w:val="24"/>
        </w:rPr>
        <w:t>一</w:t>
      </w:r>
      <w:proofErr w:type="gramEnd"/>
      <w:r w:rsidR="00AA0B14">
        <w:rPr>
          <w:rFonts w:ascii="宋体" w:hAnsi="宋体" w:hint="eastAsia"/>
          <w:color w:val="auto"/>
          <w:sz w:val="24"/>
          <w:szCs w:val="24"/>
        </w:rPr>
        <w:t>（</w:t>
      </w:r>
      <w:r w:rsidR="001C5BF6">
        <w:rPr>
          <w:rFonts w:ascii="宋体" w:hAnsi="宋体" w:hint="eastAsia"/>
          <w:color w:val="auto"/>
          <w:sz w:val="24"/>
          <w:szCs w:val="24"/>
        </w:rPr>
        <w:t>普通</w:t>
      </w:r>
      <w:r w:rsidR="00AA0B14">
        <w:rPr>
          <w:rFonts w:ascii="宋体" w:hAnsi="宋体" w:hint="eastAsia"/>
          <w:color w:val="auto"/>
          <w:sz w:val="24"/>
          <w:szCs w:val="24"/>
        </w:rPr>
        <w:t>本科院校）、表</w:t>
      </w:r>
      <w:r w:rsidR="00995D3D">
        <w:rPr>
          <w:rFonts w:ascii="宋体" w:hAnsi="宋体" w:hint="eastAsia"/>
          <w:color w:val="auto"/>
          <w:sz w:val="24"/>
          <w:szCs w:val="24"/>
        </w:rPr>
        <w:t>二</w:t>
      </w:r>
      <w:r w:rsidR="00AA0B14">
        <w:rPr>
          <w:rFonts w:ascii="宋体" w:hAnsi="宋体" w:hint="eastAsia"/>
          <w:color w:val="auto"/>
          <w:sz w:val="24"/>
          <w:szCs w:val="24"/>
        </w:rPr>
        <w:t>（职业教育</w:t>
      </w:r>
      <w:r w:rsidR="009C5CB1">
        <w:rPr>
          <w:rFonts w:ascii="宋体" w:hAnsi="宋体" w:hint="eastAsia"/>
          <w:color w:val="auto"/>
          <w:sz w:val="24"/>
          <w:szCs w:val="24"/>
        </w:rPr>
        <w:t>院校与继续教育</w:t>
      </w:r>
      <w:r w:rsidR="00AA0B14">
        <w:rPr>
          <w:rFonts w:ascii="宋体" w:hAnsi="宋体" w:hint="eastAsia"/>
          <w:color w:val="auto"/>
          <w:sz w:val="24"/>
          <w:szCs w:val="24"/>
        </w:rPr>
        <w:t>院校）</w:t>
      </w:r>
      <w:r w:rsidR="00995D3D">
        <w:rPr>
          <w:rFonts w:ascii="宋体" w:hAnsi="宋体" w:hint="eastAsia"/>
          <w:color w:val="auto"/>
          <w:sz w:val="24"/>
          <w:szCs w:val="24"/>
        </w:rPr>
        <w:t>、</w:t>
      </w:r>
      <w:r w:rsidR="00995D3D">
        <w:rPr>
          <w:rFonts w:ascii="宋体" w:hAnsi="宋体" w:hint="eastAsia"/>
          <w:sz w:val="24"/>
          <w:szCs w:val="24"/>
        </w:rPr>
        <w:t>表</w:t>
      </w:r>
      <w:r w:rsidR="00995D3D">
        <w:rPr>
          <w:rFonts w:ascii="宋体" w:hAnsi="宋体" w:hint="eastAsia"/>
          <w:color w:val="auto"/>
          <w:sz w:val="24"/>
          <w:szCs w:val="24"/>
        </w:rPr>
        <w:t>三（不限学校类型）</w:t>
      </w:r>
      <w:r>
        <w:rPr>
          <w:rFonts w:ascii="宋体" w:hAnsi="宋体" w:hint="eastAsia"/>
          <w:color w:val="auto"/>
          <w:sz w:val="24"/>
          <w:szCs w:val="24"/>
        </w:rPr>
        <w:t>，申请人</w:t>
      </w:r>
      <w:r w:rsidR="00904682" w:rsidRPr="00CC604C">
        <w:rPr>
          <w:rFonts w:ascii="宋体" w:hAnsi="宋体" w:hint="eastAsia"/>
          <w:color w:val="auto"/>
          <w:sz w:val="24"/>
          <w:szCs w:val="24"/>
        </w:rPr>
        <w:t>选择课题方向进行申报，要求基于项目提供的教学平台、</w:t>
      </w:r>
      <w:r w:rsidR="006E5514">
        <w:rPr>
          <w:rFonts w:ascii="宋体" w:hAnsi="宋体" w:hint="eastAsia"/>
          <w:color w:val="auto"/>
          <w:sz w:val="24"/>
          <w:szCs w:val="24"/>
        </w:rPr>
        <w:t>教学</w:t>
      </w:r>
      <w:r w:rsidR="00904682" w:rsidRPr="00CC604C">
        <w:rPr>
          <w:rFonts w:ascii="宋体" w:hAnsi="宋体" w:hint="eastAsia"/>
          <w:color w:val="auto"/>
          <w:sz w:val="24"/>
          <w:szCs w:val="24"/>
        </w:rPr>
        <w:t>实验实训</w:t>
      </w:r>
      <w:r w:rsidR="006E5514">
        <w:rPr>
          <w:rFonts w:ascii="宋体" w:hAnsi="宋体" w:hint="eastAsia"/>
          <w:color w:val="auto"/>
          <w:sz w:val="24"/>
          <w:szCs w:val="24"/>
        </w:rPr>
        <w:t>一体化</w:t>
      </w:r>
      <w:r w:rsidR="00904682" w:rsidRPr="00CC604C">
        <w:rPr>
          <w:rFonts w:ascii="宋体" w:hAnsi="宋体" w:hint="eastAsia"/>
          <w:color w:val="auto"/>
          <w:sz w:val="24"/>
          <w:szCs w:val="24"/>
        </w:rPr>
        <w:t>平台、人工智能</w:t>
      </w:r>
      <w:r w:rsidR="006E5514">
        <w:rPr>
          <w:rFonts w:ascii="宋体" w:hAnsi="宋体" w:hint="eastAsia"/>
          <w:color w:val="auto"/>
          <w:sz w:val="24"/>
          <w:szCs w:val="24"/>
        </w:rPr>
        <w:t>资源平台或</w:t>
      </w:r>
      <w:r w:rsidR="00904682" w:rsidRPr="00CC604C">
        <w:rPr>
          <w:rFonts w:ascii="宋体" w:hAnsi="宋体" w:hint="eastAsia"/>
          <w:color w:val="auto"/>
          <w:sz w:val="24"/>
          <w:szCs w:val="24"/>
        </w:rPr>
        <w:t>大数据资源</w:t>
      </w:r>
      <w:r w:rsidR="006E5514">
        <w:rPr>
          <w:rFonts w:ascii="宋体" w:hAnsi="宋体" w:hint="eastAsia"/>
          <w:color w:val="auto"/>
          <w:sz w:val="24"/>
          <w:szCs w:val="24"/>
        </w:rPr>
        <w:t>平台等</w:t>
      </w:r>
      <w:r w:rsidR="00904682" w:rsidRPr="00CC604C">
        <w:rPr>
          <w:rFonts w:ascii="宋体" w:hAnsi="宋体" w:hint="eastAsia"/>
          <w:color w:val="auto"/>
          <w:sz w:val="24"/>
          <w:szCs w:val="24"/>
        </w:rPr>
        <w:t>进行研究（相关平台介绍见表</w:t>
      </w:r>
      <w:r w:rsidR="00AA0B14">
        <w:rPr>
          <w:rFonts w:ascii="宋体" w:hAnsi="宋体" w:hint="eastAsia"/>
          <w:color w:val="auto"/>
          <w:sz w:val="24"/>
          <w:szCs w:val="24"/>
        </w:rPr>
        <w:t>四</w:t>
      </w:r>
      <w:r w:rsidR="00904682" w:rsidRPr="00CC604C">
        <w:rPr>
          <w:rFonts w:ascii="宋体" w:hAnsi="宋体" w:hint="eastAsia"/>
          <w:color w:val="auto"/>
          <w:sz w:val="24"/>
          <w:szCs w:val="24"/>
        </w:rPr>
        <w:t>）</w:t>
      </w:r>
      <w:r>
        <w:rPr>
          <w:rFonts w:ascii="宋体" w:hAnsi="宋体" w:hint="eastAsia"/>
          <w:color w:val="auto"/>
          <w:sz w:val="24"/>
          <w:szCs w:val="24"/>
        </w:rPr>
        <w:t>。</w:t>
      </w:r>
    </w:p>
    <w:p w:rsidR="00876036" w:rsidRPr="00CC604C" w:rsidRDefault="0087603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  <w:szCs w:val="24"/>
        </w:rPr>
      </w:pPr>
    </w:p>
    <w:p w:rsidR="00AA0B14" w:rsidRPr="00CC604C" w:rsidRDefault="00AA0B14" w:rsidP="00AA0B14">
      <w:pPr>
        <w:spacing w:before="0" w:after="0" w:line="500" w:lineRule="exact"/>
        <w:ind w:firstLineChars="0" w:firstLine="0"/>
        <w:jc w:val="center"/>
        <w:rPr>
          <w:b/>
          <w:color w:val="auto"/>
          <w:sz w:val="24"/>
          <w:szCs w:val="24"/>
        </w:rPr>
      </w:pPr>
      <w:r w:rsidRPr="00CC604C">
        <w:rPr>
          <w:rFonts w:hint="eastAsia"/>
          <w:b/>
          <w:color w:val="auto"/>
          <w:sz w:val="24"/>
          <w:szCs w:val="24"/>
        </w:rPr>
        <w:t>表</w:t>
      </w:r>
      <w:proofErr w:type="gramStart"/>
      <w:r w:rsidR="00995D3D">
        <w:rPr>
          <w:rFonts w:hint="eastAsia"/>
          <w:b/>
          <w:color w:val="auto"/>
          <w:sz w:val="24"/>
          <w:szCs w:val="24"/>
        </w:rPr>
        <w:t>一</w:t>
      </w:r>
      <w:proofErr w:type="gramEnd"/>
      <w:r w:rsidRPr="00CC604C">
        <w:rPr>
          <w:rFonts w:hint="eastAsia"/>
          <w:b/>
          <w:color w:val="auto"/>
          <w:sz w:val="24"/>
          <w:szCs w:val="24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>“</w:t>
      </w:r>
      <w:r w:rsidR="00482D38" w:rsidRPr="00482D38">
        <w:rPr>
          <w:rFonts w:hint="eastAsia"/>
          <w:b/>
          <w:color w:val="auto"/>
          <w:sz w:val="24"/>
          <w:szCs w:val="24"/>
        </w:rPr>
        <w:t>建设高水平本科教育</w:t>
      </w:r>
      <w:r w:rsidR="000815EC">
        <w:rPr>
          <w:rFonts w:hint="eastAsia"/>
          <w:b/>
          <w:color w:val="auto"/>
          <w:sz w:val="24"/>
          <w:szCs w:val="24"/>
        </w:rPr>
        <w:t>，</w:t>
      </w:r>
      <w:r w:rsidR="00482D38" w:rsidRPr="00482D38">
        <w:rPr>
          <w:rFonts w:hint="eastAsia"/>
          <w:b/>
          <w:color w:val="auto"/>
          <w:sz w:val="24"/>
          <w:szCs w:val="24"/>
        </w:rPr>
        <w:t>全面提高人才培养能力</w:t>
      </w:r>
      <w:r>
        <w:rPr>
          <w:rFonts w:hint="eastAsia"/>
          <w:b/>
          <w:color w:val="auto"/>
          <w:sz w:val="24"/>
          <w:szCs w:val="24"/>
        </w:rPr>
        <w:t>方向”</w:t>
      </w:r>
      <w:r w:rsidRPr="00CC604C"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ae"/>
        <w:tblW w:w="9073" w:type="dxa"/>
        <w:tblInd w:w="-34" w:type="dxa"/>
        <w:tblLayout w:type="fixed"/>
        <w:tblLook w:val="04A0"/>
      </w:tblPr>
      <w:tblGrid>
        <w:gridCol w:w="1135"/>
        <w:gridCol w:w="1559"/>
        <w:gridCol w:w="6379"/>
      </w:tblGrid>
      <w:tr w:rsidR="00AA0B14" w:rsidRPr="00CC604C" w:rsidTr="00DA03C5">
        <w:trPr>
          <w:trHeight w:val="770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:rsidR="00AA0B14" w:rsidRPr="00CC604C" w:rsidRDefault="00AA0B14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AA0B14" w:rsidRPr="00CC604C" w:rsidRDefault="00AA0B14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AA0B14" w:rsidRPr="00CC604C" w:rsidRDefault="00AA0B14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课题介绍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A0B14" w:rsidRPr="00CC604C" w:rsidRDefault="001C5BF6" w:rsidP="002D70C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智慧教育助力</w:t>
            </w:r>
            <w:proofErr w:type="gramStart"/>
            <w:r w:rsidR="002D70C3" w:rsidRPr="002D70C3">
              <w:rPr>
                <w:rFonts w:ascii="宋体" w:hAnsi="宋体" w:hint="eastAsia"/>
                <w:color w:val="auto"/>
                <w:sz w:val="20"/>
              </w:rPr>
              <w:t>课程思政示范</w:t>
            </w:r>
            <w:proofErr w:type="gramEnd"/>
            <w:r w:rsidR="002D70C3" w:rsidRPr="002D70C3">
              <w:rPr>
                <w:rFonts w:ascii="宋体" w:hAnsi="宋体" w:hint="eastAsia"/>
                <w:color w:val="auto"/>
                <w:sz w:val="20"/>
              </w:rPr>
              <w:t>项目建设</w:t>
            </w:r>
            <w:r w:rsidR="002D70C3">
              <w:rPr>
                <w:rFonts w:ascii="宋体" w:hAnsi="宋体" w:hint="eastAsia"/>
                <w:color w:val="auto"/>
                <w:sz w:val="20"/>
              </w:rPr>
              <w:t>工作</w:t>
            </w:r>
            <w:r>
              <w:rPr>
                <w:rFonts w:ascii="宋体" w:hAnsi="宋体" w:hint="eastAsia"/>
                <w:color w:val="auto"/>
                <w:sz w:val="20"/>
              </w:rPr>
              <w:t>的探索和实践</w:t>
            </w:r>
          </w:p>
        </w:tc>
        <w:tc>
          <w:tcPr>
            <w:tcW w:w="6379" w:type="dxa"/>
            <w:vAlign w:val="center"/>
          </w:tcPr>
          <w:p w:rsidR="00AA0B14" w:rsidRDefault="002D70C3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2D70C3">
              <w:rPr>
                <w:rFonts w:ascii="宋体" w:hAnsi="宋体" w:hint="eastAsia"/>
                <w:color w:val="auto"/>
                <w:sz w:val="20"/>
              </w:rPr>
              <w:t>面向普通本科教育</w:t>
            </w:r>
            <w:r>
              <w:rPr>
                <w:rFonts w:ascii="宋体" w:hAnsi="宋体" w:hint="eastAsia"/>
                <w:color w:val="auto"/>
                <w:sz w:val="20"/>
              </w:rPr>
              <w:t>和</w:t>
            </w:r>
            <w:r w:rsidRPr="002D70C3">
              <w:rPr>
                <w:rFonts w:ascii="宋体" w:hAnsi="宋体" w:hint="eastAsia"/>
                <w:color w:val="auto"/>
                <w:sz w:val="20"/>
              </w:rPr>
              <w:t>研究生教育，选树一批</w:t>
            </w:r>
            <w:proofErr w:type="gramStart"/>
            <w:r w:rsidRPr="002D70C3">
              <w:rPr>
                <w:rFonts w:ascii="宋体" w:hAnsi="宋体" w:hint="eastAsia"/>
                <w:color w:val="auto"/>
                <w:sz w:val="20"/>
              </w:rPr>
              <w:t>课程思政示范</w:t>
            </w:r>
            <w:proofErr w:type="gramEnd"/>
            <w:r w:rsidRPr="002D70C3">
              <w:rPr>
                <w:rFonts w:ascii="宋体" w:hAnsi="宋体" w:hint="eastAsia"/>
                <w:color w:val="auto"/>
                <w:sz w:val="20"/>
              </w:rPr>
              <w:t>课程、教学名师和团队、教学研究示范中心，全面推进学校的</w:t>
            </w:r>
            <w:proofErr w:type="gramStart"/>
            <w:r w:rsidRPr="002D70C3">
              <w:rPr>
                <w:rFonts w:ascii="宋体" w:hAnsi="宋体" w:hint="eastAsia"/>
                <w:color w:val="auto"/>
                <w:sz w:val="20"/>
              </w:rPr>
              <w:t>课程思政建设</w:t>
            </w:r>
            <w:proofErr w:type="gramEnd"/>
            <w:r w:rsidRPr="002D70C3">
              <w:rPr>
                <w:rFonts w:ascii="宋体" w:hAnsi="宋体" w:hint="eastAsia"/>
                <w:color w:val="auto"/>
                <w:sz w:val="20"/>
              </w:rPr>
              <w:t>理论研究和教学实践，探索创新</w:t>
            </w:r>
            <w:proofErr w:type="gramStart"/>
            <w:r w:rsidRPr="002D70C3">
              <w:rPr>
                <w:rFonts w:ascii="宋体" w:hAnsi="宋体" w:hint="eastAsia"/>
                <w:color w:val="auto"/>
                <w:sz w:val="20"/>
              </w:rPr>
              <w:t>课程思政建设</w:t>
            </w:r>
            <w:proofErr w:type="gramEnd"/>
            <w:r w:rsidRPr="002D70C3">
              <w:rPr>
                <w:rFonts w:ascii="宋体" w:hAnsi="宋体" w:hint="eastAsia"/>
                <w:color w:val="auto"/>
                <w:sz w:val="20"/>
              </w:rPr>
              <w:t>方法路径，构建全面覆盖、类型丰富、层次递进、相互支撑的课程思政体系，加快形成“校</w:t>
            </w:r>
            <w:proofErr w:type="gramStart"/>
            <w:r w:rsidRPr="002D70C3">
              <w:rPr>
                <w:rFonts w:ascii="宋体" w:hAnsi="宋体" w:hint="eastAsia"/>
                <w:color w:val="auto"/>
                <w:sz w:val="20"/>
              </w:rPr>
              <w:t>校</w:t>
            </w:r>
            <w:proofErr w:type="gramEnd"/>
            <w:r w:rsidRPr="002D70C3">
              <w:rPr>
                <w:rFonts w:ascii="宋体" w:hAnsi="宋体" w:hint="eastAsia"/>
                <w:color w:val="auto"/>
                <w:sz w:val="20"/>
              </w:rPr>
              <w:t>有精品、门门有思政、课</w:t>
            </w:r>
            <w:proofErr w:type="gramStart"/>
            <w:r w:rsidRPr="002D70C3">
              <w:rPr>
                <w:rFonts w:ascii="宋体" w:hAnsi="宋体" w:hint="eastAsia"/>
                <w:color w:val="auto"/>
                <w:sz w:val="20"/>
              </w:rPr>
              <w:t>课</w:t>
            </w:r>
            <w:proofErr w:type="gramEnd"/>
            <w:r w:rsidRPr="002D70C3">
              <w:rPr>
                <w:rFonts w:ascii="宋体" w:hAnsi="宋体" w:hint="eastAsia"/>
                <w:color w:val="auto"/>
                <w:sz w:val="20"/>
              </w:rPr>
              <w:t>有特色、人人重育人”的良好局面。</w:t>
            </w:r>
          </w:p>
          <w:p w:rsidR="002D70C3" w:rsidRPr="00CC604C" w:rsidRDefault="002D70C3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Pr="002D70C3">
              <w:rPr>
                <w:rFonts w:ascii="宋体" w:hAnsi="宋体" w:hint="eastAsia"/>
                <w:color w:val="auto"/>
                <w:sz w:val="20"/>
              </w:rPr>
              <w:t>课程思政</w:t>
            </w:r>
            <w:r>
              <w:rPr>
                <w:rFonts w:ascii="宋体" w:hAnsi="宋体" w:hint="eastAsia"/>
                <w:color w:val="auto"/>
                <w:sz w:val="20"/>
              </w:rPr>
              <w:t>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proofErr w:type="gramStart"/>
            <w:r w:rsidRPr="002D70C3">
              <w:rPr>
                <w:rFonts w:ascii="宋体" w:hAnsi="宋体" w:hint="eastAsia"/>
                <w:color w:val="auto"/>
                <w:sz w:val="20"/>
              </w:rPr>
              <w:t>课程思政</w:t>
            </w:r>
            <w:r>
              <w:rPr>
                <w:rFonts w:ascii="宋体" w:hAnsi="宋体" w:hint="eastAsia"/>
                <w:color w:val="auto"/>
                <w:sz w:val="20"/>
              </w:rPr>
              <w:t>示范</w:t>
            </w:r>
            <w:proofErr w:type="gramEnd"/>
            <w:r>
              <w:rPr>
                <w:rFonts w:ascii="宋体" w:hAnsi="宋体" w:hint="eastAsia"/>
                <w:color w:val="auto"/>
                <w:sz w:val="20"/>
              </w:rPr>
              <w:t>项目建设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lastRenderedPageBreak/>
              <w:t>A0</w:t>
            </w:r>
            <w:r w:rsidR="00AA0B14" w:rsidRPr="00CC604C"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A0B14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智慧教育助力</w:t>
            </w:r>
            <w:r w:rsidRPr="00995D3D">
              <w:rPr>
                <w:rFonts w:ascii="宋体" w:hAnsi="宋体" w:hint="eastAsia"/>
                <w:color w:val="auto"/>
                <w:sz w:val="20"/>
              </w:rPr>
              <w:t>一流本科专业</w:t>
            </w:r>
            <w:r>
              <w:rPr>
                <w:rFonts w:ascii="宋体" w:hAnsi="宋体" w:hint="eastAsia"/>
                <w:color w:val="auto"/>
                <w:sz w:val="20"/>
              </w:rPr>
              <w:t>建设工作的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研究与实践</w:t>
            </w:r>
          </w:p>
        </w:tc>
        <w:tc>
          <w:tcPr>
            <w:tcW w:w="6379" w:type="dxa"/>
            <w:vAlign w:val="center"/>
          </w:tcPr>
          <w:p w:rsidR="00AA0B14" w:rsidRDefault="000F61F4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0F61F4">
              <w:rPr>
                <w:rFonts w:ascii="宋体" w:hAnsi="宋体" w:hint="eastAsia"/>
                <w:color w:val="auto"/>
                <w:sz w:val="20"/>
              </w:rPr>
              <w:t>推动新工科、新医科、新农科、新文科建设，做强一流本科、建设一流专业、培养一流人才，全面振兴本科教育，提高高校人才培养能力，实现高等教育内涵式发展</w:t>
            </w:r>
            <w:r>
              <w:rPr>
                <w:rFonts w:ascii="宋体" w:hAnsi="宋体" w:hint="eastAsia"/>
                <w:color w:val="auto"/>
                <w:sz w:val="20"/>
              </w:rPr>
              <w:t>，</w:t>
            </w:r>
            <w:r w:rsidRPr="000F61F4">
              <w:rPr>
                <w:rFonts w:ascii="宋体" w:hAnsi="宋体" w:hint="eastAsia"/>
                <w:color w:val="auto"/>
                <w:sz w:val="20"/>
              </w:rPr>
              <w:t>建设国家级一流本科专业点和省级一流本科专业点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  <w:p w:rsidR="000F61F4" w:rsidRPr="00CC604C" w:rsidRDefault="000F61F4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Pr="00995D3D">
              <w:rPr>
                <w:rFonts w:ascii="宋体" w:hAnsi="宋体" w:hint="eastAsia"/>
                <w:color w:val="auto"/>
                <w:sz w:val="20"/>
              </w:rPr>
              <w:t>一流本科专业</w:t>
            </w:r>
            <w:r>
              <w:rPr>
                <w:rFonts w:ascii="宋体" w:hAnsi="宋体" w:hint="eastAsia"/>
                <w:color w:val="auto"/>
                <w:sz w:val="20"/>
              </w:rPr>
              <w:t>建设工作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 w:rsidRPr="00995D3D">
              <w:rPr>
                <w:rFonts w:ascii="宋体" w:hAnsi="宋体" w:hint="eastAsia"/>
                <w:color w:val="auto"/>
                <w:sz w:val="20"/>
              </w:rPr>
              <w:t>一流本科专业</w:t>
            </w:r>
            <w:r>
              <w:rPr>
                <w:rFonts w:ascii="宋体" w:hAnsi="宋体" w:hint="eastAsia"/>
                <w:color w:val="auto"/>
                <w:sz w:val="20"/>
              </w:rPr>
              <w:t>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 xml:space="preserve">。 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A0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A0B14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智慧教育助力</w:t>
            </w:r>
            <w:r w:rsidRPr="00995D3D">
              <w:rPr>
                <w:rFonts w:ascii="宋体" w:hAnsi="宋体" w:hint="eastAsia"/>
                <w:color w:val="auto"/>
                <w:sz w:val="20"/>
              </w:rPr>
              <w:t>一流本科课程建设</w:t>
            </w:r>
            <w:r>
              <w:rPr>
                <w:rFonts w:ascii="宋体" w:hAnsi="宋体" w:hint="eastAsia"/>
                <w:color w:val="auto"/>
                <w:sz w:val="20"/>
              </w:rPr>
              <w:t>工作的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研究与实践</w:t>
            </w:r>
          </w:p>
        </w:tc>
        <w:tc>
          <w:tcPr>
            <w:tcW w:w="6379" w:type="dxa"/>
            <w:vAlign w:val="center"/>
          </w:tcPr>
          <w:p w:rsidR="00AA0B14" w:rsidRDefault="000F61F4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0F61F4">
              <w:rPr>
                <w:rFonts w:ascii="宋体" w:hAnsi="宋体" w:hint="eastAsia"/>
                <w:color w:val="auto"/>
                <w:sz w:val="20"/>
              </w:rPr>
              <w:t>全面开展一流本科课程建设，树立课程建设新理念，推进课程改革创新，实施科学课程评价，严格课程管理，立起教授上课、消灭“水课”、取消“清考”等硬规矩，夯实基层教学组织，提高教师教学能力，完善以质量为导向的课程建设激励机制，形成多类型、多样化的教学内容与课程体系</w:t>
            </w:r>
            <w:r>
              <w:rPr>
                <w:rFonts w:ascii="宋体" w:hAnsi="宋体" w:hint="eastAsia"/>
                <w:color w:val="auto"/>
                <w:sz w:val="20"/>
              </w:rPr>
              <w:t>，</w:t>
            </w:r>
            <w:r w:rsidRPr="000F61F4">
              <w:rPr>
                <w:rFonts w:ascii="宋体" w:hAnsi="宋体" w:hint="eastAsia"/>
                <w:color w:val="auto"/>
                <w:sz w:val="20"/>
              </w:rPr>
              <w:t>建成国家级</w:t>
            </w:r>
            <w:r>
              <w:rPr>
                <w:rFonts w:ascii="宋体" w:hAnsi="宋体" w:hint="eastAsia"/>
                <w:color w:val="auto"/>
                <w:sz w:val="20"/>
              </w:rPr>
              <w:t>或</w:t>
            </w:r>
            <w:r w:rsidRPr="000F61F4">
              <w:rPr>
                <w:rFonts w:ascii="宋体" w:hAnsi="宋体" w:hint="eastAsia"/>
                <w:color w:val="auto"/>
                <w:sz w:val="20"/>
              </w:rPr>
              <w:t>省级一流本科课程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  <w:p w:rsidR="000F61F4" w:rsidRPr="00CC604C" w:rsidRDefault="000F61F4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Pr="000F61F4">
              <w:rPr>
                <w:rFonts w:ascii="宋体" w:hAnsi="宋体" w:hint="eastAsia"/>
                <w:color w:val="auto"/>
                <w:sz w:val="20"/>
              </w:rPr>
              <w:t>一流本科课程建设</w:t>
            </w:r>
            <w:r>
              <w:rPr>
                <w:rFonts w:ascii="宋体" w:hAnsi="宋体" w:hint="eastAsia"/>
                <w:color w:val="auto"/>
                <w:sz w:val="20"/>
              </w:rPr>
              <w:t>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 w:rsidRPr="000F61F4">
              <w:rPr>
                <w:rFonts w:ascii="宋体" w:hAnsi="宋体" w:hint="eastAsia"/>
                <w:color w:val="auto"/>
                <w:sz w:val="20"/>
              </w:rPr>
              <w:t>一流本科课程建设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A0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AA0B14" w:rsidRPr="00CC604C" w:rsidRDefault="001C5BF6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智慧教育助力</w:t>
            </w:r>
            <w:r w:rsidR="002D70C3" w:rsidRPr="002D70C3">
              <w:rPr>
                <w:rFonts w:ascii="宋体" w:hAnsi="宋体" w:hint="eastAsia"/>
                <w:color w:val="auto"/>
                <w:sz w:val="20"/>
              </w:rPr>
              <w:t>新文科研究与改革</w:t>
            </w:r>
            <w:r>
              <w:rPr>
                <w:rFonts w:ascii="宋体" w:hAnsi="宋体" w:hint="eastAsia"/>
                <w:color w:val="auto"/>
                <w:sz w:val="20"/>
              </w:rPr>
              <w:t>工作的</w:t>
            </w:r>
            <w:r w:rsidR="000815EC">
              <w:rPr>
                <w:rFonts w:ascii="宋体" w:hAnsi="宋体" w:hint="eastAsia"/>
                <w:color w:val="auto"/>
                <w:sz w:val="20"/>
              </w:rPr>
              <w:t>探讨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与实践</w:t>
            </w:r>
          </w:p>
        </w:tc>
        <w:tc>
          <w:tcPr>
            <w:tcW w:w="6379" w:type="dxa"/>
            <w:vAlign w:val="center"/>
          </w:tcPr>
          <w:p w:rsidR="00AA0B14" w:rsidRPr="00CC604C" w:rsidRDefault="00DE688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以“</w:t>
            </w:r>
            <w:r w:rsidRPr="00DE688D">
              <w:rPr>
                <w:rFonts w:ascii="宋体" w:hAnsi="宋体" w:hint="eastAsia"/>
                <w:color w:val="auto"/>
                <w:sz w:val="20"/>
              </w:rPr>
              <w:t>新文科建设发展理念研究与实践、新文科专业优化研究与实践、新文科人才培养模式改革研究与实践、重点领域分类推进研究与实践、新文科师资队伍建设研究与实践、新文科特色质量文化建设研究与实践</w:t>
            </w:r>
            <w:r>
              <w:rPr>
                <w:rFonts w:ascii="宋体" w:hAnsi="宋体" w:hint="eastAsia"/>
                <w:color w:val="auto"/>
                <w:sz w:val="20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DE688D">
              <w:rPr>
                <w:rFonts w:ascii="宋体" w:hAnsi="宋体" w:hint="eastAsia"/>
                <w:color w:val="auto"/>
                <w:sz w:val="20"/>
              </w:rPr>
              <w:t>6个选题领域</w:t>
            </w:r>
            <w:r>
              <w:rPr>
                <w:rFonts w:ascii="宋体" w:hAnsi="宋体" w:hint="eastAsia"/>
                <w:color w:val="auto"/>
                <w:sz w:val="20"/>
              </w:rPr>
              <w:t>为方向，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Pr="002D70C3">
              <w:rPr>
                <w:rFonts w:ascii="宋体" w:hAnsi="宋体" w:hint="eastAsia"/>
                <w:color w:val="auto"/>
                <w:sz w:val="20"/>
              </w:rPr>
              <w:t>新文科研究与改革</w:t>
            </w:r>
            <w:r>
              <w:rPr>
                <w:rFonts w:ascii="宋体" w:hAnsi="宋体" w:hint="eastAsia"/>
                <w:color w:val="auto"/>
                <w:sz w:val="20"/>
              </w:rPr>
              <w:t>实践工作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 w:rsidRPr="002D70C3">
              <w:rPr>
                <w:rFonts w:ascii="宋体" w:hAnsi="宋体" w:hint="eastAsia"/>
                <w:color w:val="auto"/>
                <w:sz w:val="20"/>
              </w:rPr>
              <w:t>新文科研究与改革</w:t>
            </w:r>
            <w:r>
              <w:rPr>
                <w:rFonts w:ascii="宋体" w:hAnsi="宋体" w:hint="eastAsia"/>
                <w:color w:val="auto"/>
                <w:sz w:val="20"/>
              </w:rPr>
              <w:t>实施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A0</w:t>
            </w:r>
            <w:r w:rsidR="00AA0B14" w:rsidRPr="00CC604C">
              <w:rPr>
                <w:rFonts w:ascii="宋体" w:hAnsi="宋体"/>
                <w:color w:val="auto"/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A0B14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智慧教育助力</w:t>
            </w:r>
            <w:r w:rsidRPr="001C5BF6">
              <w:rPr>
                <w:rFonts w:ascii="宋体" w:hAnsi="宋体" w:hint="eastAsia"/>
                <w:color w:val="auto"/>
                <w:sz w:val="20"/>
              </w:rPr>
              <w:t>现代信息技术与教育教学深度融合</w:t>
            </w:r>
            <w:r>
              <w:rPr>
                <w:rFonts w:ascii="宋体" w:hAnsi="宋体" w:hint="eastAsia"/>
                <w:color w:val="auto"/>
                <w:sz w:val="20"/>
              </w:rPr>
              <w:t>推进</w:t>
            </w:r>
            <w:r w:rsidR="00DE688D" w:rsidRPr="00DE688D">
              <w:rPr>
                <w:rFonts w:ascii="宋体" w:hAnsi="宋体" w:hint="eastAsia"/>
                <w:color w:val="auto"/>
                <w:sz w:val="20"/>
              </w:rPr>
              <w:t>深化教学改革</w:t>
            </w:r>
            <w:r>
              <w:rPr>
                <w:rFonts w:ascii="宋体" w:hAnsi="宋体" w:hint="eastAsia"/>
                <w:color w:val="auto"/>
                <w:sz w:val="20"/>
              </w:rPr>
              <w:t>工作的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研究与实践</w:t>
            </w:r>
          </w:p>
        </w:tc>
        <w:tc>
          <w:tcPr>
            <w:tcW w:w="6379" w:type="dxa"/>
            <w:vAlign w:val="center"/>
          </w:tcPr>
          <w:p w:rsidR="00DE688D" w:rsidRDefault="00DE688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DE688D">
              <w:rPr>
                <w:rFonts w:ascii="宋体" w:hAnsi="宋体" w:hint="eastAsia"/>
                <w:color w:val="auto"/>
                <w:sz w:val="20"/>
              </w:rPr>
              <w:t>重塑教育教学形态。加快形成多元协同、内容丰富、应用广泛、服务及时的高等教育</w:t>
            </w:r>
            <w:proofErr w:type="gramStart"/>
            <w:r w:rsidRPr="00DE688D">
              <w:rPr>
                <w:rFonts w:ascii="宋体" w:hAnsi="宋体" w:hint="eastAsia"/>
                <w:color w:val="auto"/>
                <w:sz w:val="20"/>
              </w:rPr>
              <w:t>云服务</w:t>
            </w:r>
            <w:proofErr w:type="gramEnd"/>
            <w:r w:rsidRPr="00DE688D">
              <w:rPr>
                <w:rFonts w:ascii="宋体" w:hAnsi="宋体" w:hint="eastAsia"/>
                <w:color w:val="auto"/>
                <w:sz w:val="20"/>
              </w:rPr>
              <w:t>体系，打造适应学生自主学习、自主管理、自主服务需求的智慧课堂、智慧实验室、智慧校园。大力推动互联网、大数据、人工智能、虚拟现实等现代技术在教学和管理中的应用，探索实施网络化、数字化、智能化、个性化的教育，推动形成“互联网+高等教育”新形态，以现代信息技术推动高等教育质量提升的“变轨超车”。</w:t>
            </w:r>
          </w:p>
          <w:p w:rsidR="00AA0B14" w:rsidRDefault="00DE688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DE688D">
              <w:rPr>
                <w:rFonts w:ascii="宋体" w:hAnsi="宋体" w:hint="eastAsia"/>
                <w:color w:val="auto"/>
                <w:sz w:val="20"/>
              </w:rPr>
              <w:t>推动课堂教学革命。以学生发展为中心，通过教学改革促进学习革命，积极推广小班化教学、混合式教学、翻转课堂，大力推进智慧教室建设，</w:t>
            </w:r>
            <w:proofErr w:type="gramStart"/>
            <w:r w:rsidRPr="00DE688D">
              <w:rPr>
                <w:rFonts w:ascii="宋体" w:hAnsi="宋体" w:hint="eastAsia"/>
                <w:color w:val="auto"/>
                <w:sz w:val="20"/>
              </w:rPr>
              <w:t>构建线</w:t>
            </w:r>
            <w:proofErr w:type="gramEnd"/>
            <w:r w:rsidRPr="00DE688D">
              <w:rPr>
                <w:rFonts w:ascii="宋体" w:hAnsi="宋体" w:hint="eastAsia"/>
                <w:color w:val="auto"/>
                <w:sz w:val="20"/>
              </w:rPr>
              <w:t>上线下相结合的教学模式。</w:t>
            </w:r>
            <w:proofErr w:type="gramStart"/>
            <w:r w:rsidRPr="00DE688D">
              <w:rPr>
                <w:rFonts w:ascii="宋体" w:hAnsi="宋体" w:hint="eastAsia"/>
                <w:color w:val="auto"/>
                <w:sz w:val="20"/>
              </w:rPr>
              <w:t>因课制</w:t>
            </w:r>
            <w:proofErr w:type="gramEnd"/>
            <w:r w:rsidRPr="00DE688D">
              <w:rPr>
                <w:rFonts w:ascii="宋体" w:hAnsi="宋体" w:hint="eastAsia"/>
                <w:color w:val="auto"/>
                <w:sz w:val="20"/>
              </w:rPr>
              <w:t>宜选择课堂教学方式方法，科学设计课程考核内容和方式，不断提高课堂教学质量。积极引导学生自我管理、主动学习， 激发求知欲望，提高学习效率，提升自主学习能力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  <w:p w:rsidR="00DE688D" w:rsidRDefault="00DE688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DE688D">
              <w:rPr>
                <w:rFonts w:ascii="宋体" w:hAnsi="宋体" w:hint="eastAsia"/>
                <w:color w:val="auto"/>
                <w:sz w:val="20"/>
              </w:rPr>
              <w:t>加强学习过程管理。加强考试管理，严格过程考核，加大过程考核成绩在课程总成绩中的比重。健全能力与知识考核并重的多元化学业考核评价体系，完善学生学习过程监测、评估与反馈机制。综合应用笔试、口试、非标准答案考试等多种形式，全面考核学生对知识的掌握和运用，</w:t>
            </w:r>
            <w:proofErr w:type="gramStart"/>
            <w:r w:rsidRPr="00DE688D">
              <w:rPr>
                <w:rFonts w:ascii="宋体" w:hAnsi="宋体" w:hint="eastAsia"/>
                <w:color w:val="auto"/>
                <w:sz w:val="20"/>
              </w:rPr>
              <w:t>以考辅教</w:t>
            </w:r>
            <w:proofErr w:type="gramEnd"/>
            <w:r w:rsidRPr="00DE688D">
              <w:rPr>
                <w:rFonts w:ascii="宋体" w:hAnsi="宋体" w:hint="eastAsia"/>
                <w:color w:val="auto"/>
                <w:sz w:val="20"/>
              </w:rPr>
              <w:t>、以考促学，激励学生主动学习、刻苦学习。</w:t>
            </w:r>
          </w:p>
          <w:p w:rsidR="00DE688D" w:rsidRPr="00DE688D" w:rsidRDefault="00DE688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="000815EC" w:rsidRPr="001C5BF6">
              <w:rPr>
                <w:rFonts w:ascii="宋体" w:hAnsi="宋体" w:hint="eastAsia"/>
                <w:color w:val="auto"/>
                <w:sz w:val="20"/>
              </w:rPr>
              <w:t>现代信息技术与教育教学深度融合</w:t>
            </w:r>
            <w:r w:rsidR="000815EC">
              <w:rPr>
                <w:rFonts w:ascii="宋体" w:hAnsi="宋体" w:hint="eastAsia"/>
                <w:color w:val="auto"/>
                <w:sz w:val="20"/>
              </w:rPr>
              <w:t>推进</w:t>
            </w:r>
            <w:r w:rsidR="000815EC" w:rsidRPr="00DE688D">
              <w:rPr>
                <w:rFonts w:ascii="宋体" w:hAnsi="宋体" w:hint="eastAsia"/>
                <w:color w:val="auto"/>
                <w:sz w:val="20"/>
              </w:rPr>
              <w:t>深化教学改革</w:t>
            </w:r>
            <w:r>
              <w:rPr>
                <w:rFonts w:ascii="宋体" w:hAnsi="宋体" w:hint="eastAsia"/>
                <w:color w:val="auto"/>
                <w:sz w:val="20"/>
              </w:rPr>
              <w:t>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 w:rsidR="000815EC" w:rsidRPr="001C5BF6">
              <w:rPr>
                <w:rFonts w:ascii="宋体" w:hAnsi="宋体" w:hint="eastAsia"/>
                <w:color w:val="auto"/>
                <w:sz w:val="20"/>
              </w:rPr>
              <w:t>现代信息技术与教育教学深度融合</w:t>
            </w:r>
            <w:r w:rsidR="000815EC">
              <w:rPr>
                <w:rFonts w:ascii="宋体" w:hAnsi="宋体" w:hint="eastAsia"/>
                <w:color w:val="auto"/>
                <w:sz w:val="20"/>
              </w:rPr>
              <w:t>推进</w:t>
            </w:r>
            <w:r w:rsidR="000815EC" w:rsidRPr="00DE688D">
              <w:rPr>
                <w:rFonts w:ascii="宋体" w:hAnsi="宋体" w:hint="eastAsia"/>
                <w:color w:val="auto"/>
                <w:sz w:val="20"/>
              </w:rPr>
              <w:t>深化教学改革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A0</w:t>
            </w:r>
            <w:r w:rsidR="00AA0B14">
              <w:rPr>
                <w:rFonts w:ascii="宋体" w:hAnsi="宋体"/>
                <w:color w:val="auto"/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AA0B14" w:rsidRPr="00CC604C" w:rsidRDefault="00AA0B14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自选课题</w:t>
            </w:r>
          </w:p>
        </w:tc>
        <w:tc>
          <w:tcPr>
            <w:tcW w:w="6379" w:type="dxa"/>
            <w:vAlign w:val="center"/>
          </w:tcPr>
          <w:p w:rsidR="00AA0B14" w:rsidRPr="00CC604C" w:rsidRDefault="009464C3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面向</w:t>
            </w:r>
            <w:r>
              <w:rPr>
                <w:rFonts w:hint="eastAsia"/>
                <w:color w:val="4B4B4B"/>
                <w:szCs w:val="21"/>
                <w:shd w:val="clear" w:color="auto" w:fill="FFFFFF"/>
              </w:rPr>
              <w:t>《关于加快建设高水平本科教育全面提高人才培养能力的意见》，</w:t>
            </w:r>
            <w:r w:rsidR="00AA0B14" w:rsidRPr="008E6B6B">
              <w:rPr>
                <w:rFonts w:ascii="宋体" w:hAnsi="宋体" w:hint="eastAsia"/>
                <w:color w:val="auto"/>
                <w:sz w:val="20"/>
              </w:rPr>
              <w:t>根据</w:t>
            </w:r>
            <w:r>
              <w:rPr>
                <w:rFonts w:ascii="宋体" w:hAnsi="宋体" w:hint="eastAsia"/>
                <w:color w:val="auto"/>
                <w:sz w:val="20"/>
              </w:rPr>
              <w:t>学校</w:t>
            </w:r>
            <w:r w:rsidR="00AA0B14" w:rsidRPr="008E6B6B">
              <w:rPr>
                <w:rFonts w:ascii="宋体" w:hAnsi="宋体" w:hint="eastAsia"/>
                <w:color w:val="auto"/>
                <w:sz w:val="20"/>
              </w:rPr>
              <w:t>自身的条件和专业的优势，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结合</w:t>
            </w:r>
            <w:proofErr w:type="gramStart"/>
            <w:r w:rsidR="00AA0B14"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="00AA0B14" w:rsidRPr="00CC604C">
              <w:rPr>
                <w:rFonts w:ascii="宋体" w:hAnsi="宋体" w:hint="eastAsia"/>
                <w:color w:val="auto"/>
                <w:sz w:val="20"/>
              </w:rPr>
              <w:t>的产品服务</w:t>
            </w:r>
            <w:r w:rsidR="00AA0B14" w:rsidRPr="008E6B6B">
              <w:rPr>
                <w:rFonts w:ascii="宋体" w:hAnsi="宋体" w:hint="eastAsia"/>
                <w:color w:val="auto"/>
                <w:sz w:val="20"/>
              </w:rPr>
              <w:t>，融合智慧教育、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人工智能、大数据、云计算</w:t>
            </w:r>
            <w:r w:rsidR="00AA0B14">
              <w:rPr>
                <w:rFonts w:ascii="宋体" w:hAnsi="宋体" w:hint="eastAsia"/>
                <w:color w:val="auto"/>
                <w:sz w:val="20"/>
              </w:rPr>
              <w:t>、区块链、虚拟仿真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等</w:t>
            </w:r>
            <w:r w:rsidR="00AA0B14" w:rsidRPr="008E6B6B">
              <w:rPr>
                <w:rFonts w:ascii="宋体" w:hAnsi="宋体" w:hint="eastAsia"/>
                <w:color w:val="auto"/>
                <w:sz w:val="20"/>
              </w:rPr>
              <w:t>技术，申请院校自主选择研究方向进行申报</w:t>
            </w:r>
            <w:r w:rsidR="00036902">
              <w:rPr>
                <w:rFonts w:ascii="宋体" w:hAnsi="宋体" w:hint="eastAsia"/>
                <w:color w:val="auto"/>
                <w:sz w:val="20"/>
              </w:rPr>
              <w:t>。</w:t>
            </w:r>
            <w:r w:rsidR="00036902" w:rsidRPr="00CC604C">
              <w:rPr>
                <w:rFonts w:ascii="宋体" w:hAnsi="宋体"/>
                <w:color w:val="auto"/>
                <w:sz w:val="20"/>
              </w:rPr>
              <w:t xml:space="preserve"> </w:t>
            </w:r>
          </w:p>
        </w:tc>
      </w:tr>
    </w:tbl>
    <w:tbl>
      <w:tblPr>
        <w:tblStyle w:val="ae"/>
        <w:tblpPr w:leftFromText="180" w:rightFromText="180" w:vertAnchor="text" w:tblpX="10427" w:tblpY="-5549"/>
        <w:tblOverlap w:val="never"/>
        <w:tblW w:w="1698" w:type="dxa"/>
        <w:tblLayout w:type="fixed"/>
        <w:tblLook w:val="04A0"/>
      </w:tblPr>
      <w:tblGrid>
        <w:gridCol w:w="1698"/>
      </w:tblGrid>
      <w:tr w:rsidR="00AA0B14" w:rsidRPr="00CC604C" w:rsidTr="002553D3">
        <w:trPr>
          <w:trHeight w:val="30"/>
        </w:trPr>
        <w:tc>
          <w:tcPr>
            <w:tcW w:w="1698" w:type="dxa"/>
          </w:tcPr>
          <w:p w:rsidR="00AA0B14" w:rsidRPr="00AA0B14" w:rsidRDefault="00AA0B14" w:rsidP="00AA0B14">
            <w:pPr>
              <w:pStyle w:val="2"/>
              <w:numPr>
                <w:ilvl w:val="0"/>
                <w:numId w:val="4"/>
              </w:numPr>
              <w:spacing w:before="163" w:line="500" w:lineRule="exact"/>
              <w:rPr>
                <w:color w:val="auto"/>
              </w:rPr>
            </w:pPr>
          </w:p>
        </w:tc>
      </w:tr>
    </w:tbl>
    <w:tbl>
      <w:tblPr>
        <w:tblStyle w:val="ae"/>
        <w:tblpPr w:leftFromText="180" w:rightFromText="180" w:vertAnchor="text" w:tblpX="10427" w:tblpY="32"/>
        <w:tblOverlap w:val="never"/>
        <w:tblW w:w="1638" w:type="dxa"/>
        <w:tblLayout w:type="fixed"/>
        <w:tblLook w:val="04A0"/>
      </w:tblPr>
      <w:tblGrid>
        <w:gridCol w:w="1638"/>
      </w:tblGrid>
      <w:tr w:rsidR="00AA0B14" w:rsidRPr="00CC604C" w:rsidTr="002553D3">
        <w:trPr>
          <w:trHeight w:val="30"/>
        </w:trPr>
        <w:tc>
          <w:tcPr>
            <w:tcW w:w="1638" w:type="dxa"/>
          </w:tcPr>
          <w:p w:rsidR="00AA0B14" w:rsidRPr="00CC604C" w:rsidRDefault="00AA0B14" w:rsidP="002553D3">
            <w:pPr>
              <w:pStyle w:val="2"/>
              <w:spacing w:before="163" w:line="500" w:lineRule="exact"/>
              <w:rPr>
                <w:color w:val="auto"/>
              </w:rPr>
            </w:pPr>
          </w:p>
        </w:tc>
      </w:tr>
    </w:tbl>
    <w:p w:rsidR="00AA0B14" w:rsidRPr="00CC604C" w:rsidRDefault="00AA0B14" w:rsidP="00AA0B14">
      <w:pPr>
        <w:spacing w:before="0" w:after="0" w:line="500" w:lineRule="exact"/>
        <w:ind w:firstLineChars="0" w:firstLine="0"/>
        <w:rPr>
          <w:b/>
          <w:color w:val="auto"/>
          <w:sz w:val="24"/>
          <w:szCs w:val="24"/>
        </w:rPr>
      </w:pPr>
    </w:p>
    <w:p w:rsidR="00AA0B14" w:rsidRPr="00CC604C" w:rsidRDefault="00AA0B14" w:rsidP="00AA0B14">
      <w:pPr>
        <w:spacing w:before="0" w:after="0" w:line="500" w:lineRule="exact"/>
        <w:ind w:firstLineChars="0" w:firstLine="0"/>
        <w:jc w:val="center"/>
        <w:rPr>
          <w:b/>
          <w:color w:val="auto"/>
          <w:sz w:val="24"/>
          <w:szCs w:val="24"/>
        </w:rPr>
      </w:pPr>
      <w:r w:rsidRPr="00CC604C">
        <w:rPr>
          <w:rFonts w:hint="eastAsia"/>
          <w:b/>
          <w:color w:val="auto"/>
          <w:sz w:val="24"/>
          <w:szCs w:val="24"/>
        </w:rPr>
        <w:t>表</w:t>
      </w:r>
      <w:r w:rsidR="00995D3D">
        <w:rPr>
          <w:rFonts w:hint="eastAsia"/>
          <w:b/>
          <w:color w:val="auto"/>
          <w:sz w:val="24"/>
          <w:szCs w:val="24"/>
        </w:rPr>
        <w:t>二</w:t>
      </w:r>
      <w:r w:rsidRPr="00CC604C">
        <w:rPr>
          <w:rFonts w:hint="eastAsia"/>
          <w:b/>
          <w:color w:val="auto"/>
          <w:sz w:val="24"/>
          <w:szCs w:val="24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>“</w:t>
      </w:r>
      <w:r w:rsidRPr="00AA0B14">
        <w:rPr>
          <w:rFonts w:hint="eastAsia"/>
          <w:b/>
          <w:color w:val="auto"/>
          <w:sz w:val="24"/>
          <w:szCs w:val="24"/>
        </w:rPr>
        <w:t>职业教育提质培优行动计划</w:t>
      </w:r>
      <w:r>
        <w:rPr>
          <w:rFonts w:hint="eastAsia"/>
          <w:b/>
          <w:color w:val="auto"/>
          <w:sz w:val="24"/>
          <w:szCs w:val="24"/>
        </w:rPr>
        <w:t>方向”</w:t>
      </w:r>
      <w:r w:rsidRPr="00CC604C"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ae"/>
        <w:tblW w:w="9073" w:type="dxa"/>
        <w:tblInd w:w="-34" w:type="dxa"/>
        <w:tblLayout w:type="fixed"/>
        <w:tblLook w:val="04A0"/>
      </w:tblPr>
      <w:tblGrid>
        <w:gridCol w:w="1135"/>
        <w:gridCol w:w="1559"/>
        <w:gridCol w:w="6379"/>
      </w:tblGrid>
      <w:tr w:rsidR="00AA0B14" w:rsidRPr="00CC604C" w:rsidTr="00DA03C5">
        <w:trPr>
          <w:trHeight w:val="698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:rsidR="00AA0B14" w:rsidRPr="00CC604C" w:rsidRDefault="00AA0B14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AA0B14" w:rsidRPr="00CC604C" w:rsidRDefault="00AA0B14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AA0B14" w:rsidRPr="00CC604C" w:rsidRDefault="00AA0B14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课题介绍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B0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A0B14" w:rsidRPr="00CC604C" w:rsidRDefault="00AA0B14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智慧教育</w:t>
            </w:r>
            <w:r w:rsidR="00291F5D">
              <w:rPr>
                <w:rFonts w:ascii="宋体" w:hAnsi="宋体" w:hint="eastAsia"/>
                <w:color w:val="auto"/>
                <w:sz w:val="20"/>
              </w:rPr>
              <w:t>助力</w:t>
            </w:r>
            <w:r w:rsidRPr="00AA0B14">
              <w:rPr>
                <w:rFonts w:ascii="宋体" w:hAnsi="宋体" w:hint="eastAsia"/>
                <w:color w:val="auto"/>
                <w:sz w:val="20"/>
              </w:rPr>
              <w:t>立德树人</w:t>
            </w:r>
            <w:r>
              <w:rPr>
                <w:rFonts w:ascii="宋体" w:hAnsi="宋体" w:hint="eastAsia"/>
                <w:color w:val="auto"/>
                <w:sz w:val="20"/>
              </w:rPr>
              <w:t>工作落实的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探索</w:t>
            </w:r>
            <w:r>
              <w:rPr>
                <w:rFonts w:ascii="宋体" w:hAnsi="宋体" w:hint="eastAsia"/>
                <w:color w:val="auto"/>
                <w:sz w:val="20"/>
              </w:rPr>
              <w:t>与实践</w:t>
            </w:r>
          </w:p>
        </w:tc>
        <w:tc>
          <w:tcPr>
            <w:tcW w:w="6379" w:type="dxa"/>
            <w:vAlign w:val="center"/>
          </w:tcPr>
          <w:p w:rsidR="00FA6642" w:rsidRDefault="00FA6642" w:rsidP="001F5FA8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FA6642">
              <w:rPr>
                <w:rFonts w:ascii="宋体" w:hAnsi="宋体" w:hint="eastAsia"/>
                <w:color w:val="auto"/>
                <w:sz w:val="20"/>
              </w:rPr>
              <w:t>加强职业教育研究，加快构建中国特色职业教育的思想体系、话语体系、政策体系和实践体系。</w:t>
            </w:r>
            <w:r w:rsidR="001F5FA8" w:rsidRPr="00FA6642">
              <w:rPr>
                <w:rFonts w:ascii="宋体" w:hAnsi="宋体" w:hint="eastAsia"/>
                <w:color w:val="auto"/>
                <w:sz w:val="20"/>
              </w:rPr>
              <w:t>构建职业教育“三全育人”新格局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，</w:t>
            </w:r>
            <w:r w:rsidR="001F5FA8" w:rsidRPr="00FA6642">
              <w:rPr>
                <w:rFonts w:ascii="宋体" w:hAnsi="宋体" w:hint="eastAsia"/>
                <w:color w:val="auto"/>
                <w:sz w:val="20"/>
              </w:rPr>
              <w:t>培育“三全育人”典型学校，培育班主任工作室，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建成</w:t>
            </w:r>
            <w:r w:rsidR="001F5FA8" w:rsidRPr="00FA6642">
              <w:rPr>
                <w:rFonts w:ascii="宋体" w:hAnsi="宋体" w:hint="eastAsia"/>
                <w:color w:val="auto"/>
                <w:sz w:val="20"/>
              </w:rPr>
              <w:t>德育特色案例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。</w:t>
            </w:r>
            <w:r w:rsidR="001F5FA8" w:rsidRPr="00FA6642">
              <w:rPr>
                <w:rFonts w:ascii="宋体" w:hAnsi="宋体" w:hint="eastAsia"/>
                <w:color w:val="auto"/>
                <w:sz w:val="20"/>
              </w:rPr>
              <w:t>创新职业学校思想政治教育模式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，</w:t>
            </w:r>
            <w:r w:rsidR="001F5FA8" w:rsidRPr="00FA6642">
              <w:rPr>
                <w:rFonts w:ascii="宋体" w:hAnsi="宋体" w:hint="eastAsia"/>
                <w:color w:val="auto"/>
                <w:sz w:val="20"/>
              </w:rPr>
              <w:t>培训德育骨干管理人员、</w:t>
            </w:r>
            <w:proofErr w:type="gramStart"/>
            <w:r w:rsidR="001F5FA8" w:rsidRPr="00FA6642">
              <w:rPr>
                <w:rFonts w:ascii="宋体" w:hAnsi="宋体" w:hint="eastAsia"/>
                <w:color w:val="auto"/>
                <w:sz w:val="20"/>
              </w:rPr>
              <w:t>思政课</w:t>
            </w:r>
            <w:proofErr w:type="gramEnd"/>
            <w:r w:rsidR="001F5FA8" w:rsidRPr="00FA6642">
              <w:rPr>
                <w:rFonts w:ascii="宋体" w:hAnsi="宋体" w:hint="eastAsia"/>
                <w:color w:val="auto"/>
                <w:sz w:val="20"/>
              </w:rPr>
              <w:t>专任教师，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建设</w:t>
            </w:r>
            <w:proofErr w:type="gramStart"/>
            <w:r w:rsidR="001F5FA8" w:rsidRPr="00FA6642">
              <w:rPr>
                <w:rFonts w:ascii="宋体" w:hAnsi="宋体" w:hint="eastAsia"/>
                <w:color w:val="auto"/>
                <w:sz w:val="20"/>
              </w:rPr>
              <w:t>思政课</w:t>
            </w:r>
            <w:proofErr w:type="gramEnd"/>
            <w:r w:rsidR="001F5FA8" w:rsidRPr="00FA6642">
              <w:rPr>
                <w:rFonts w:ascii="宋体" w:hAnsi="宋体" w:hint="eastAsia"/>
                <w:color w:val="auto"/>
                <w:sz w:val="20"/>
              </w:rPr>
              <w:t>教师研修基地，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培养</w:t>
            </w:r>
            <w:r w:rsidR="001F5FA8" w:rsidRPr="00FA6642">
              <w:rPr>
                <w:rFonts w:ascii="宋体" w:hAnsi="宋体" w:hint="eastAsia"/>
                <w:color w:val="auto"/>
                <w:sz w:val="20"/>
              </w:rPr>
              <w:t>思想政治课教学创新团队、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建立</w:t>
            </w:r>
            <w:r w:rsidR="001F5FA8" w:rsidRPr="00FA6642">
              <w:rPr>
                <w:rFonts w:ascii="宋体" w:hAnsi="宋体" w:hint="eastAsia"/>
                <w:color w:val="auto"/>
                <w:sz w:val="20"/>
              </w:rPr>
              <w:t>思想政治课示范课堂、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建成</w:t>
            </w:r>
            <w:r w:rsidR="001F5FA8" w:rsidRPr="00FA6642">
              <w:rPr>
                <w:rFonts w:ascii="宋体" w:hAnsi="宋体" w:hint="eastAsia"/>
                <w:color w:val="auto"/>
                <w:sz w:val="20"/>
              </w:rPr>
              <w:t>具有职业教育特点的课程</w:t>
            </w:r>
            <w:proofErr w:type="gramStart"/>
            <w:r w:rsidR="001F5FA8" w:rsidRPr="00FA6642">
              <w:rPr>
                <w:rFonts w:ascii="宋体" w:hAnsi="宋体" w:hint="eastAsia"/>
                <w:color w:val="auto"/>
                <w:sz w:val="20"/>
              </w:rPr>
              <w:t>思政教育</w:t>
            </w:r>
            <w:proofErr w:type="gramEnd"/>
            <w:r w:rsidR="001F5FA8" w:rsidRPr="00FA6642">
              <w:rPr>
                <w:rFonts w:ascii="宋体" w:hAnsi="宋体" w:hint="eastAsia"/>
                <w:color w:val="auto"/>
                <w:sz w:val="20"/>
              </w:rPr>
              <w:t>案例。</w:t>
            </w:r>
          </w:p>
          <w:p w:rsidR="00AA0B14" w:rsidRPr="00CC604C" w:rsidRDefault="001F5FA8" w:rsidP="001F5FA8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>
              <w:rPr>
                <w:rFonts w:ascii="宋体" w:hAnsi="宋体" w:hint="eastAsia"/>
                <w:color w:val="auto"/>
                <w:sz w:val="20"/>
              </w:rPr>
              <w:t>立德树人工作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>
              <w:rPr>
                <w:rFonts w:ascii="宋体" w:hAnsi="宋体" w:hint="eastAsia"/>
                <w:color w:val="auto"/>
                <w:sz w:val="20"/>
              </w:rPr>
              <w:t>立德树人</w:t>
            </w:r>
            <w:r w:rsidR="000815EC">
              <w:rPr>
                <w:rFonts w:ascii="宋体" w:hAnsi="宋体" w:hint="eastAsia"/>
                <w:color w:val="auto"/>
                <w:sz w:val="20"/>
              </w:rPr>
              <w:t>落实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B0</w:t>
            </w:r>
            <w:r w:rsidR="00AA0B14" w:rsidRPr="00CC604C"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A0B14" w:rsidRPr="00CC604C" w:rsidRDefault="00AA0B14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智慧教育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助力</w:t>
            </w:r>
            <w:r w:rsidR="001F5FA8" w:rsidRPr="001F5FA8">
              <w:rPr>
                <w:rFonts w:ascii="宋体" w:hAnsi="宋体" w:hint="eastAsia"/>
                <w:color w:val="auto"/>
                <w:sz w:val="20"/>
              </w:rPr>
              <w:t>高水平高职学校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（或</w:t>
            </w:r>
            <w:r w:rsidR="001F5FA8" w:rsidRPr="001F5FA8">
              <w:rPr>
                <w:rFonts w:ascii="宋体" w:hAnsi="宋体" w:hint="eastAsia"/>
                <w:color w:val="auto"/>
                <w:sz w:val="20"/>
              </w:rPr>
              <w:t>高水平专业群</w:t>
            </w:r>
            <w:r w:rsidR="001F5FA8">
              <w:rPr>
                <w:rFonts w:ascii="宋体" w:hAnsi="宋体" w:hint="eastAsia"/>
                <w:color w:val="auto"/>
                <w:sz w:val="20"/>
              </w:rPr>
              <w:t>）建设的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研究与实践</w:t>
            </w:r>
          </w:p>
        </w:tc>
        <w:tc>
          <w:tcPr>
            <w:tcW w:w="6379" w:type="dxa"/>
            <w:vAlign w:val="center"/>
          </w:tcPr>
          <w:p w:rsidR="00AA0B14" w:rsidRDefault="00291F5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291F5D">
              <w:rPr>
                <w:rFonts w:ascii="宋体" w:hAnsi="宋体" w:hint="eastAsia"/>
                <w:color w:val="auto"/>
                <w:sz w:val="20"/>
              </w:rPr>
              <w:t>把发展专科高职教育作为优化高等教育结构和培养大国工匠、能工巧匠的重要方式，输送区域发展急需的高素质技术技能人才。不限制专科高职学校招收中职毕业生的比例，适度扩大专升本招生计划，为部分有意愿的高职（专科）毕业生提供继续深造的机会。推动各地落实职业学校毕业生在落户、就业、参加机关事业单位招聘、职称评审、职级晋升等方面与普通高校毕业生享受同等待遇。扎实推进中国特色高水平高职学校和专业建设计划，加强绩效考核与评价，建成一批高技能人才培养培训基地和技术技能创新平台。探索高职专业认证。推进专科高职学校高质量发展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  <w:p w:rsidR="00291F5D" w:rsidRPr="00CC604C" w:rsidRDefault="00291F5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Pr="00291F5D">
              <w:rPr>
                <w:rFonts w:ascii="宋体" w:hAnsi="宋体" w:hint="eastAsia"/>
                <w:color w:val="auto"/>
                <w:sz w:val="20"/>
              </w:rPr>
              <w:t>巩固专科高职教育的主体地位</w:t>
            </w:r>
            <w:r>
              <w:rPr>
                <w:rFonts w:ascii="宋体" w:hAnsi="宋体" w:hint="eastAsia"/>
                <w:color w:val="auto"/>
                <w:sz w:val="20"/>
              </w:rPr>
              <w:t>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>
              <w:rPr>
                <w:rFonts w:ascii="宋体" w:hAnsi="宋体" w:hint="eastAsia"/>
                <w:color w:val="auto"/>
                <w:sz w:val="20"/>
              </w:rPr>
              <w:t>职业教育相关工作方向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</w:t>
            </w:r>
            <w:r>
              <w:rPr>
                <w:rFonts w:ascii="宋体" w:hAnsi="宋体" w:hint="eastAsia"/>
                <w:color w:val="auto"/>
                <w:sz w:val="20"/>
              </w:rPr>
              <w:t>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B0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A0B14" w:rsidRPr="00CC604C" w:rsidRDefault="00AA0B14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智慧教育</w:t>
            </w:r>
            <w:r w:rsidR="00291F5D">
              <w:rPr>
                <w:rFonts w:ascii="宋体" w:hAnsi="宋体" w:hint="eastAsia"/>
                <w:color w:val="auto"/>
                <w:sz w:val="20"/>
              </w:rPr>
              <w:t>助力</w:t>
            </w:r>
            <w:r w:rsidR="00291F5D" w:rsidRPr="00291F5D">
              <w:rPr>
                <w:rFonts w:ascii="宋体" w:hAnsi="宋体" w:hint="eastAsia"/>
                <w:color w:val="auto"/>
                <w:sz w:val="20"/>
              </w:rPr>
              <w:t>服务全民终身学习的制度体系</w:t>
            </w:r>
            <w:r w:rsidR="00291F5D">
              <w:rPr>
                <w:rFonts w:ascii="宋体" w:hAnsi="宋体" w:hint="eastAsia"/>
                <w:color w:val="auto"/>
                <w:sz w:val="20"/>
              </w:rPr>
              <w:t>完善工作的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研究与实践</w:t>
            </w:r>
          </w:p>
        </w:tc>
        <w:tc>
          <w:tcPr>
            <w:tcW w:w="6379" w:type="dxa"/>
            <w:vAlign w:val="center"/>
          </w:tcPr>
          <w:p w:rsidR="00AA0B14" w:rsidRPr="00CD347E" w:rsidRDefault="00FB0501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FB0501">
              <w:rPr>
                <w:rFonts w:ascii="宋体" w:hAnsi="宋体" w:hint="eastAsia"/>
                <w:color w:val="auto"/>
                <w:sz w:val="20"/>
              </w:rPr>
              <w:t>健全服务全民终身学习的职业教育制度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  <w:r w:rsidRPr="00FB0501">
              <w:rPr>
                <w:rFonts w:ascii="宋体" w:hAnsi="宋体" w:hint="eastAsia"/>
                <w:color w:val="auto"/>
                <w:sz w:val="20"/>
              </w:rPr>
              <w:t>推动学历教育与职业培训并举并重</w:t>
            </w:r>
            <w:r>
              <w:rPr>
                <w:rFonts w:ascii="宋体" w:hAnsi="宋体" w:hint="eastAsia"/>
                <w:color w:val="auto"/>
                <w:sz w:val="20"/>
              </w:rPr>
              <w:t>，</w:t>
            </w:r>
            <w:r w:rsidRPr="00FB0501">
              <w:rPr>
                <w:rFonts w:ascii="宋体" w:hAnsi="宋体" w:hint="eastAsia"/>
                <w:color w:val="auto"/>
                <w:sz w:val="20"/>
              </w:rPr>
              <w:t>实现优质职业学校年培训人次达到在校生规模的2倍以上</w:t>
            </w:r>
            <w:r>
              <w:rPr>
                <w:rFonts w:ascii="宋体" w:hAnsi="宋体" w:hint="eastAsia"/>
                <w:color w:val="auto"/>
                <w:sz w:val="20"/>
              </w:rPr>
              <w:t>，</w:t>
            </w:r>
            <w:r w:rsidRPr="00CD347E">
              <w:rPr>
                <w:rFonts w:ascii="宋体" w:hAnsi="宋体" w:hint="eastAsia"/>
                <w:color w:val="auto"/>
                <w:sz w:val="20"/>
              </w:rPr>
              <w:t>深入推进1+X证书制度试点，推动更多职业学校参与1+X证书制度实施，参与企业大学建设，保证职业学校定向培养士官质量，和龙头企业联合建设示范性职工培训基地</w:t>
            </w:r>
            <w:r w:rsidR="00CD347E" w:rsidRPr="00CD347E">
              <w:rPr>
                <w:rFonts w:ascii="宋体" w:hAnsi="宋体" w:hint="eastAsia"/>
                <w:color w:val="auto"/>
                <w:sz w:val="20"/>
              </w:rPr>
              <w:t>。强化职业学校的继续教育功能，建立示范性继续教育基地，建设社区教育示范基地和老年大学示范校，建成优质继续教育网络课程。</w:t>
            </w:r>
          </w:p>
          <w:p w:rsidR="00CD347E" w:rsidRPr="00CC604C" w:rsidRDefault="00CD347E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Pr="00291F5D">
              <w:rPr>
                <w:rFonts w:ascii="宋体" w:hAnsi="宋体" w:hint="eastAsia"/>
                <w:color w:val="auto"/>
                <w:sz w:val="20"/>
              </w:rPr>
              <w:t>服务全民终身学习的制度体系</w:t>
            </w:r>
            <w:r>
              <w:rPr>
                <w:rFonts w:ascii="宋体" w:hAnsi="宋体" w:hint="eastAsia"/>
                <w:color w:val="auto"/>
                <w:sz w:val="20"/>
              </w:rPr>
              <w:t>完善工作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>
              <w:rPr>
                <w:rFonts w:ascii="宋体" w:hAnsi="宋体" w:hint="eastAsia"/>
                <w:color w:val="auto"/>
                <w:sz w:val="20"/>
              </w:rPr>
              <w:t>职业教育相关工作方向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</w:t>
            </w:r>
            <w:r>
              <w:rPr>
                <w:rFonts w:ascii="宋体" w:hAnsi="宋体" w:hint="eastAsia"/>
                <w:color w:val="auto"/>
                <w:sz w:val="20"/>
              </w:rPr>
              <w:t>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（如：借助智慧教育相关技术，建立多个1+X证书的统一学习实践平台）。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B0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AA0B14" w:rsidRPr="00CC604C" w:rsidRDefault="00CD347E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智慧教育</w:t>
            </w:r>
            <w:r>
              <w:rPr>
                <w:rFonts w:ascii="宋体" w:hAnsi="宋体" w:hint="eastAsia"/>
                <w:color w:val="auto"/>
                <w:sz w:val="20"/>
              </w:rPr>
              <w:t>助力</w:t>
            </w:r>
            <w:r w:rsidRPr="00CD347E">
              <w:rPr>
                <w:rFonts w:ascii="宋体" w:hAnsi="宋体" w:hint="eastAsia"/>
                <w:color w:val="auto"/>
                <w:sz w:val="20"/>
              </w:rPr>
              <w:t>职业教育产教融合校企合作</w:t>
            </w:r>
            <w:r>
              <w:rPr>
                <w:rFonts w:ascii="宋体" w:hAnsi="宋体" w:hint="eastAsia"/>
                <w:color w:val="auto"/>
                <w:sz w:val="20"/>
              </w:rPr>
              <w:t>深化工作的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研究与实践</w:t>
            </w:r>
          </w:p>
        </w:tc>
        <w:tc>
          <w:tcPr>
            <w:tcW w:w="6379" w:type="dxa"/>
            <w:vAlign w:val="center"/>
          </w:tcPr>
          <w:p w:rsidR="00AA0B14" w:rsidRPr="00CE3A8D" w:rsidRDefault="00CD347E" w:rsidP="00CE3A8D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E3A8D">
              <w:rPr>
                <w:rFonts w:ascii="宋体" w:hAnsi="宋体" w:hint="eastAsia"/>
                <w:color w:val="auto"/>
                <w:sz w:val="20"/>
              </w:rPr>
              <w:t>深化职业教育供给侧结构性改革</w:t>
            </w:r>
            <w:r w:rsidR="00CE3A8D" w:rsidRPr="00CE3A8D">
              <w:rPr>
                <w:rFonts w:ascii="宋体" w:hAnsi="宋体" w:hint="eastAsia"/>
                <w:color w:val="auto"/>
                <w:sz w:val="20"/>
              </w:rPr>
              <w:t>。深化校企合作协同育人模式改革，依托国有企业、大型民企建立示范性流动站，打造实体化运行的示范性职教集团（联盟）、技工教育集团（联盟），推动建设具有辐射引领作用的高水平专业化产教融合实训基地。</w:t>
            </w:r>
          </w:p>
          <w:p w:rsidR="00CE3A8D" w:rsidRPr="00CD347E" w:rsidRDefault="00CE3A8D" w:rsidP="00CE3A8D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Pr="00CD347E">
              <w:rPr>
                <w:rFonts w:ascii="宋体" w:hAnsi="宋体" w:hint="eastAsia"/>
                <w:color w:val="auto"/>
                <w:sz w:val="20"/>
              </w:rPr>
              <w:t>职业教育产教融合校企合作</w:t>
            </w:r>
            <w:r>
              <w:rPr>
                <w:rFonts w:ascii="宋体" w:hAnsi="宋体" w:hint="eastAsia"/>
                <w:color w:val="auto"/>
                <w:sz w:val="20"/>
              </w:rPr>
              <w:t>深化工作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>
              <w:rPr>
                <w:rFonts w:ascii="宋体" w:hAnsi="宋体" w:hint="eastAsia"/>
                <w:color w:val="auto"/>
                <w:sz w:val="20"/>
              </w:rPr>
              <w:t>职业教育相关工作方向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</w:t>
            </w:r>
            <w:r>
              <w:rPr>
                <w:rFonts w:ascii="宋体" w:hAnsi="宋体" w:hint="eastAsia"/>
                <w:color w:val="auto"/>
                <w:sz w:val="20"/>
              </w:rPr>
              <w:t>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lastRenderedPageBreak/>
              <w:t>B0</w:t>
            </w:r>
            <w:r w:rsidR="00AA0B14" w:rsidRPr="00CC604C">
              <w:rPr>
                <w:rFonts w:ascii="宋体" w:hAnsi="宋体"/>
                <w:color w:val="auto"/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A0B14" w:rsidRPr="00CC604C" w:rsidRDefault="002458D0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智慧教育</w:t>
            </w:r>
            <w:r>
              <w:rPr>
                <w:rFonts w:ascii="宋体" w:hAnsi="宋体" w:hint="eastAsia"/>
                <w:color w:val="auto"/>
                <w:sz w:val="20"/>
              </w:rPr>
              <w:t>助力</w:t>
            </w:r>
            <w:r w:rsidRPr="002458D0">
              <w:rPr>
                <w:rFonts w:ascii="宋体" w:hAnsi="宋体" w:hint="eastAsia"/>
                <w:color w:val="auto"/>
                <w:sz w:val="20"/>
              </w:rPr>
              <w:t>职业教育信息化2.0建设行动</w:t>
            </w:r>
            <w:r>
              <w:rPr>
                <w:rFonts w:ascii="宋体" w:hAnsi="宋体" w:hint="eastAsia"/>
                <w:color w:val="auto"/>
                <w:sz w:val="20"/>
              </w:rPr>
              <w:t>实施工作的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研究与实践</w:t>
            </w:r>
          </w:p>
        </w:tc>
        <w:tc>
          <w:tcPr>
            <w:tcW w:w="6379" w:type="dxa"/>
            <w:vAlign w:val="center"/>
          </w:tcPr>
          <w:p w:rsidR="00AA0B14" w:rsidRDefault="002458D0" w:rsidP="002458D0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2458D0">
              <w:rPr>
                <w:rFonts w:ascii="宋体" w:hAnsi="宋体" w:hint="eastAsia"/>
                <w:color w:val="auto"/>
                <w:sz w:val="20"/>
              </w:rPr>
              <w:t>提升职业教育信息化建设水平，建立职业教育信息化标杆学校。推动信息技术与教育教学深度融合，建立健全共建共享的资源认证标准和交易机制，推进国家、省、校三级专业教学资源库建设应用，建设示范性虚拟仿真实训基地，建成职业教育在线精品课程。</w:t>
            </w:r>
          </w:p>
          <w:p w:rsidR="002458D0" w:rsidRPr="002458D0" w:rsidRDefault="002458D0" w:rsidP="002458D0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基于智慧教育相关技术和</w:t>
            </w:r>
            <w:r w:rsidRPr="002458D0">
              <w:rPr>
                <w:rFonts w:ascii="宋体" w:hAnsi="宋体" w:hint="eastAsia"/>
                <w:color w:val="auto"/>
                <w:sz w:val="20"/>
              </w:rPr>
              <w:t>职业教育信息化2.0建设行动</w:t>
            </w:r>
            <w:r>
              <w:rPr>
                <w:rFonts w:ascii="宋体" w:hAnsi="宋体" w:hint="eastAsia"/>
                <w:color w:val="auto"/>
                <w:sz w:val="20"/>
              </w:rPr>
              <w:t>实施工作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的产品服务以及学校本身的优势特点，</w:t>
            </w:r>
            <w:r>
              <w:rPr>
                <w:rFonts w:ascii="宋体" w:hAnsi="宋体" w:hint="eastAsia"/>
                <w:color w:val="auto"/>
                <w:sz w:val="20"/>
              </w:rPr>
              <w:t>任选上面的一个或多个工作方向，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提出</w:t>
            </w:r>
            <w:r>
              <w:rPr>
                <w:rFonts w:ascii="宋体" w:hAnsi="宋体" w:hint="eastAsia"/>
                <w:color w:val="auto"/>
                <w:sz w:val="20"/>
              </w:rPr>
              <w:t>职业教育相关工作方向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的</w:t>
            </w:r>
            <w:r>
              <w:rPr>
                <w:rFonts w:ascii="宋体" w:hAnsi="宋体" w:hint="eastAsia"/>
                <w:color w:val="auto"/>
                <w:sz w:val="20"/>
              </w:rPr>
              <w:t>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方案和具体执行计划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AA0B14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AA0B14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B0</w:t>
            </w:r>
            <w:r w:rsidR="00AA0B14">
              <w:rPr>
                <w:rFonts w:ascii="宋体" w:hAnsi="宋体"/>
                <w:color w:val="auto"/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AA0B14" w:rsidRPr="00CC604C" w:rsidRDefault="00AA0B14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自选课题</w:t>
            </w:r>
          </w:p>
        </w:tc>
        <w:tc>
          <w:tcPr>
            <w:tcW w:w="6379" w:type="dxa"/>
            <w:vAlign w:val="center"/>
          </w:tcPr>
          <w:p w:rsidR="00AA0B14" w:rsidRPr="00CC604C" w:rsidRDefault="005071D2" w:rsidP="005071D2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面向《</w:t>
            </w:r>
            <w:r w:rsidRPr="005071D2">
              <w:rPr>
                <w:rFonts w:ascii="宋体" w:hAnsi="宋体" w:hint="eastAsia"/>
                <w:color w:val="auto"/>
                <w:sz w:val="20"/>
              </w:rPr>
              <w:t>职业教育提质培优行动计划（2020—2023年）</w:t>
            </w:r>
            <w:r>
              <w:rPr>
                <w:rFonts w:ascii="宋体" w:hAnsi="宋体" w:hint="eastAsia"/>
                <w:color w:val="auto"/>
                <w:sz w:val="20"/>
              </w:rPr>
              <w:t>》，</w:t>
            </w:r>
            <w:r w:rsidR="00AA0B14" w:rsidRPr="008E6B6B">
              <w:rPr>
                <w:rFonts w:ascii="宋体" w:hAnsi="宋体" w:hint="eastAsia"/>
                <w:color w:val="auto"/>
                <w:sz w:val="20"/>
              </w:rPr>
              <w:t>根据</w:t>
            </w:r>
            <w:r w:rsidR="002458D0">
              <w:rPr>
                <w:rFonts w:ascii="宋体" w:hAnsi="宋体" w:hint="eastAsia"/>
                <w:color w:val="auto"/>
                <w:sz w:val="20"/>
              </w:rPr>
              <w:t>学校</w:t>
            </w:r>
            <w:r w:rsidR="00AA0B14" w:rsidRPr="008E6B6B">
              <w:rPr>
                <w:rFonts w:ascii="宋体" w:hAnsi="宋体" w:hint="eastAsia"/>
                <w:color w:val="auto"/>
                <w:sz w:val="20"/>
              </w:rPr>
              <w:t>自身的条件和专业的优势，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结合</w:t>
            </w:r>
            <w:proofErr w:type="gramStart"/>
            <w:r w:rsidR="00AA0B14"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="00AA0B14" w:rsidRPr="00CC604C">
              <w:rPr>
                <w:rFonts w:ascii="宋体" w:hAnsi="宋体" w:hint="eastAsia"/>
                <w:color w:val="auto"/>
                <w:sz w:val="20"/>
              </w:rPr>
              <w:t>的产品服务</w:t>
            </w:r>
            <w:r w:rsidR="00AA0B14" w:rsidRPr="008E6B6B">
              <w:rPr>
                <w:rFonts w:ascii="宋体" w:hAnsi="宋体" w:hint="eastAsia"/>
                <w:color w:val="auto"/>
                <w:sz w:val="20"/>
              </w:rPr>
              <w:t>，融合智慧教育、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人工智能、大数据、云计算</w:t>
            </w:r>
            <w:r w:rsidR="00AA0B14">
              <w:rPr>
                <w:rFonts w:ascii="宋体" w:hAnsi="宋体" w:hint="eastAsia"/>
                <w:color w:val="auto"/>
                <w:sz w:val="20"/>
              </w:rPr>
              <w:t>、区块链、虚拟仿真</w:t>
            </w:r>
            <w:r w:rsidR="00AA0B14" w:rsidRPr="00CC604C">
              <w:rPr>
                <w:rFonts w:ascii="宋体" w:hAnsi="宋体" w:hint="eastAsia"/>
                <w:color w:val="auto"/>
                <w:sz w:val="20"/>
              </w:rPr>
              <w:t>等</w:t>
            </w:r>
            <w:r w:rsidR="00AA0B14" w:rsidRPr="008E6B6B">
              <w:rPr>
                <w:rFonts w:ascii="宋体" w:hAnsi="宋体" w:hint="eastAsia"/>
                <w:color w:val="auto"/>
                <w:sz w:val="20"/>
              </w:rPr>
              <w:t>技术，申请院校自主选择研究方向进行申报</w:t>
            </w:r>
            <w:r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</w:tbl>
    <w:tbl>
      <w:tblPr>
        <w:tblStyle w:val="ae"/>
        <w:tblpPr w:leftFromText="180" w:rightFromText="180" w:vertAnchor="text" w:tblpX="10427" w:tblpY="-5549"/>
        <w:tblOverlap w:val="never"/>
        <w:tblW w:w="1698" w:type="dxa"/>
        <w:tblLayout w:type="fixed"/>
        <w:tblLook w:val="04A0"/>
      </w:tblPr>
      <w:tblGrid>
        <w:gridCol w:w="1698"/>
      </w:tblGrid>
      <w:tr w:rsidR="00AA0B14" w:rsidRPr="00CC604C" w:rsidTr="002553D3">
        <w:trPr>
          <w:trHeight w:val="30"/>
        </w:trPr>
        <w:tc>
          <w:tcPr>
            <w:tcW w:w="1698" w:type="dxa"/>
          </w:tcPr>
          <w:p w:rsidR="00AA0B14" w:rsidRPr="00AA0B14" w:rsidRDefault="00AA0B14" w:rsidP="00AA0B14">
            <w:pPr>
              <w:pStyle w:val="2"/>
              <w:numPr>
                <w:ilvl w:val="0"/>
                <w:numId w:val="5"/>
              </w:numPr>
              <w:spacing w:before="163" w:line="500" w:lineRule="exact"/>
              <w:rPr>
                <w:color w:val="auto"/>
              </w:rPr>
            </w:pPr>
          </w:p>
        </w:tc>
      </w:tr>
    </w:tbl>
    <w:tbl>
      <w:tblPr>
        <w:tblStyle w:val="ae"/>
        <w:tblpPr w:leftFromText="180" w:rightFromText="180" w:vertAnchor="text" w:tblpX="10427" w:tblpY="32"/>
        <w:tblOverlap w:val="never"/>
        <w:tblW w:w="1638" w:type="dxa"/>
        <w:tblLayout w:type="fixed"/>
        <w:tblLook w:val="04A0"/>
      </w:tblPr>
      <w:tblGrid>
        <w:gridCol w:w="1638"/>
      </w:tblGrid>
      <w:tr w:rsidR="00AA0B14" w:rsidRPr="00CC604C" w:rsidTr="002553D3">
        <w:trPr>
          <w:trHeight w:val="30"/>
        </w:trPr>
        <w:tc>
          <w:tcPr>
            <w:tcW w:w="1638" w:type="dxa"/>
          </w:tcPr>
          <w:p w:rsidR="00AA0B14" w:rsidRPr="00CC604C" w:rsidRDefault="00AA0B14" w:rsidP="002553D3">
            <w:pPr>
              <w:pStyle w:val="2"/>
              <w:spacing w:before="163" w:line="500" w:lineRule="exact"/>
              <w:rPr>
                <w:color w:val="auto"/>
              </w:rPr>
            </w:pPr>
          </w:p>
        </w:tc>
      </w:tr>
    </w:tbl>
    <w:p w:rsidR="00AA0B14" w:rsidRPr="00CC604C" w:rsidRDefault="00AA0B14" w:rsidP="00AA0B14">
      <w:pPr>
        <w:spacing w:before="0" w:after="0" w:line="500" w:lineRule="exact"/>
        <w:ind w:firstLineChars="0" w:firstLine="0"/>
        <w:rPr>
          <w:b/>
          <w:color w:val="auto"/>
          <w:sz w:val="24"/>
          <w:szCs w:val="24"/>
        </w:rPr>
      </w:pPr>
    </w:p>
    <w:p w:rsidR="00995D3D" w:rsidRPr="00CC604C" w:rsidRDefault="00995D3D" w:rsidP="00995D3D">
      <w:pPr>
        <w:spacing w:before="0" w:after="0" w:line="500" w:lineRule="exact"/>
        <w:ind w:firstLineChars="0" w:firstLine="0"/>
        <w:jc w:val="center"/>
        <w:rPr>
          <w:b/>
          <w:color w:val="auto"/>
          <w:sz w:val="24"/>
          <w:szCs w:val="24"/>
        </w:rPr>
      </w:pPr>
      <w:r w:rsidRPr="00CC604C">
        <w:rPr>
          <w:rFonts w:hint="eastAsia"/>
          <w:b/>
          <w:color w:val="auto"/>
          <w:sz w:val="24"/>
          <w:szCs w:val="24"/>
        </w:rPr>
        <w:t>表</w:t>
      </w:r>
      <w:r>
        <w:rPr>
          <w:rFonts w:hint="eastAsia"/>
          <w:b/>
          <w:color w:val="auto"/>
          <w:sz w:val="24"/>
          <w:szCs w:val="24"/>
        </w:rPr>
        <w:t>三</w:t>
      </w:r>
      <w:r w:rsidRPr="00CC604C">
        <w:rPr>
          <w:rFonts w:hint="eastAsia"/>
          <w:b/>
          <w:color w:val="auto"/>
          <w:sz w:val="24"/>
          <w:szCs w:val="24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>“智慧教育和专业建设方向”</w:t>
      </w:r>
      <w:r w:rsidRPr="00CC604C"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ae"/>
        <w:tblW w:w="9073" w:type="dxa"/>
        <w:tblInd w:w="-34" w:type="dxa"/>
        <w:tblLayout w:type="fixed"/>
        <w:tblLook w:val="04A0"/>
      </w:tblPr>
      <w:tblGrid>
        <w:gridCol w:w="1135"/>
        <w:gridCol w:w="1559"/>
        <w:gridCol w:w="6379"/>
      </w:tblGrid>
      <w:tr w:rsidR="00995D3D" w:rsidRPr="00CC604C" w:rsidTr="00DA03C5">
        <w:trPr>
          <w:trHeight w:val="749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CC604C">
              <w:rPr>
                <w:rFonts w:ascii="宋体" w:hAnsi="宋体" w:hint="eastAsia"/>
                <w:b/>
                <w:color w:val="auto"/>
                <w:szCs w:val="21"/>
              </w:rPr>
              <w:t>课题介绍</w:t>
            </w:r>
          </w:p>
        </w:tc>
      </w:tr>
      <w:tr w:rsidR="00995D3D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C0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95D3D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高校智慧教育的核心技术与应用研究</w:t>
            </w:r>
          </w:p>
        </w:tc>
        <w:tc>
          <w:tcPr>
            <w:tcW w:w="6379" w:type="dxa"/>
            <w:vAlign w:val="center"/>
          </w:tcPr>
          <w:p w:rsidR="00995D3D" w:rsidRPr="00CC604C" w:rsidRDefault="00995D3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以学生成长为中心、以教育赋能为目标，关注人工智能、大数据、云计算</w:t>
            </w:r>
            <w:r>
              <w:rPr>
                <w:rFonts w:ascii="宋体" w:hAnsi="宋体" w:hint="eastAsia"/>
                <w:color w:val="auto"/>
                <w:sz w:val="20"/>
              </w:rPr>
              <w:t>、区块链、虚拟仿真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等技术如何应用到高校日常教学、实验实训、实习就业等人才培养过程之中，研究教学过程中的典型场景、</w:t>
            </w:r>
            <w:r>
              <w:rPr>
                <w:rFonts w:ascii="宋体" w:hAnsi="宋体" w:hint="eastAsia"/>
                <w:color w:val="auto"/>
                <w:sz w:val="20"/>
              </w:rPr>
              <w:t>优化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场景中的教学方法和模式，</w:t>
            </w:r>
            <w:r>
              <w:rPr>
                <w:rFonts w:ascii="宋体" w:hAnsi="宋体" w:hint="eastAsia"/>
                <w:color w:val="auto"/>
                <w:sz w:val="20"/>
              </w:rPr>
              <w:t>提升教学效率，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形成个性化、智能化、体系化、数据化的通用智慧教育平台的核心技术和应用。</w:t>
            </w:r>
          </w:p>
        </w:tc>
      </w:tr>
      <w:tr w:rsidR="00995D3D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C0</w:t>
            </w:r>
            <w:r w:rsidRPr="00CC604C"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95D3D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基于智慧教育的大数据相关专业建设研究与实践</w:t>
            </w:r>
          </w:p>
        </w:tc>
        <w:tc>
          <w:tcPr>
            <w:tcW w:w="6379" w:type="dxa"/>
            <w:vAlign w:val="center"/>
          </w:tcPr>
          <w:p w:rsidR="00995D3D" w:rsidRPr="00CC604C" w:rsidRDefault="00995D3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面向大数据相关专业，基于智慧教育相关技术，结合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的产品服务以及学校本身的专业优势特点，共同</w:t>
            </w:r>
            <w:r>
              <w:rPr>
                <w:rFonts w:ascii="宋体" w:hAnsi="宋体" w:hint="eastAsia"/>
                <w:color w:val="auto"/>
                <w:sz w:val="20"/>
              </w:rPr>
              <w:t>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有行业领先地位的大数据相关专业的人才培养方案、课程资源体系、师资培养体系、实验实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训资源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体系、行业案例等成果，并形成以学科知识图谱为依托的资源框架体系</w:t>
            </w:r>
            <w:r w:rsidR="00F41FD6"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995D3D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C0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95D3D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基于智慧教育的人工智能相关专业建设研究与实践</w:t>
            </w:r>
          </w:p>
        </w:tc>
        <w:tc>
          <w:tcPr>
            <w:tcW w:w="6379" w:type="dxa"/>
            <w:vAlign w:val="center"/>
          </w:tcPr>
          <w:p w:rsidR="00995D3D" w:rsidRPr="00CC604C" w:rsidRDefault="00995D3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面向人工智能相关专业，基于智慧教育相关技术，结合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的产品服务以及学校本身的专业优势特点，共同</w:t>
            </w:r>
            <w:r>
              <w:rPr>
                <w:rFonts w:ascii="宋体" w:hAnsi="宋体" w:hint="eastAsia"/>
                <w:color w:val="auto"/>
                <w:sz w:val="20"/>
              </w:rPr>
              <w:t>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有行业领先地位的人工智能相关专业的人才培养方案、课程资源体系、师资培养体系、实验实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训资源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体系、行业案例等成果，并形成以学科知识图谱为依托的资源框架体系</w:t>
            </w:r>
            <w:r w:rsidR="00F41FD6"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995D3D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C0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95D3D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基于智慧教育的XX专业建设和学科知识图谱的建立</w:t>
            </w:r>
          </w:p>
        </w:tc>
        <w:tc>
          <w:tcPr>
            <w:tcW w:w="6379" w:type="dxa"/>
            <w:vAlign w:val="center"/>
          </w:tcPr>
          <w:p w:rsidR="00995D3D" w:rsidRPr="00CC604C" w:rsidRDefault="00995D3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不限制专业方向，但必须明确选择一个或多个专业方向（专业群），面向该专业方向的学科建设和领域知识图谱建立，基于智慧教育相关技术，结合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的产品服务以及学校本身的专业优势特点，共同</w:t>
            </w:r>
            <w:r>
              <w:rPr>
                <w:rFonts w:ascii="宋体" w:hAnsi="宋体" w:hint="eastAsia"/>
                <w:color w:val="auto"/>
                <w:sz w:val="20"/>
              </w:rPr>
              <w:t>建设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有行业领先地位的相关专业的人才培养方案、课程资源体系、师资培养体系、实验实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训资源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体系（非必选）、行业案例（非必选）等成果，并形成以学科知识图谱为依托的资源框架体系</w:t>
            </w:r>
            <w:r w:rsidR="00F41FD6"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995D3D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C0</w:t>
            </w:r>
            <w:r w:rsidRPr="00CC604C">
              <w:rPr>
                <w:rFonts w:ascii="宋体" w:hAnsi="宋体"/>
                <w:color w:val="auto"/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5D3D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基于智慧教育的教学改革研究与实践</w:t>
            </w:r>
          </w:p>
        </w:tc>
        <w:tc>
          <w:tcPr>
            <w:tcW w:w="6379" w:type="dxa"/>
            <w:vAlign w:val="center"/>
          </w:tcPr>
          <w:p w:rsidR="00995D3D" w:rsidRPr="00CC604C" w:rsidRDefault="00995D3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不限制专业，但必须明确选择一个或多个专业方向（专业群），基于智慧教育相关技术和该专业人才培养的要求和特点，结合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的产品服务以及学校本身的专业优势特点，提出教学改革的方案和具体执行计划，并选择在实际教学中进行比对分析的方法，评估各种教学改革方法在实践中的效果</w:t>
            </w:r>
            <w:r w:rsidR="00F41FD6">
              <w:rPr>
                <w:rFonts w:ascii="宋体" w:hAnsi="宋体" w:hint="eastAsia"/>
                <w:color w:val="auto"/>
                <w:sz w:val="20"/>
              </w:rPr>
              <w:t>。。</w:t>
            </w:r>
          </w:p>
        </w:tc>
      </w:tr>
      <w:tr w:rsidR="00995D3D" w:rsidRPr="00CC604C" w:rsidTr="00DA03C5">
        <w:trPr>
          <w:trHeight w:val="1134"/>
        </w:trPr>
        <w:tc>
          <w:tcPr>
            <w:tcW w:w="1135" w:type="dxa"/>
            <w:vAlign w:val="center"/>
          </w:tcPr>
          <w:p w:rsidR="00995D3D" w:rsidRPr="00CC604C" w:rsidRDefault="00995D3D" w:rsidP="002553D3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C0</w:t>
            </w:r>
            <w:r>
              <w:rPr>
                <w:rFonts w:ascii="宋体" w:hAnsi="宋体"/>
                <w:color w:val="auto"/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95D3D" w:rsidRPr="00CC604C" w:rsidRDefault="00995D3D" w:rsidP="002553D3">
            <w:pPr>
              <w:tabs>
                <w:tab w:val="left" w:pos="615"/>
              </w:tabs>
              <w:spacing w:before="0" w:after="0"/>
              <w:ind w:firstLineChars="0" w:firstLine="0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自选课题</w:t>
            </w:r>
          </w:p>
        </w:tc>
        <w:tc>
          <w:tcPr>
            <w:tcW w:w="6379" w:type="dxa"/>
            <w:vAlign w:val="center"/>
          </w:tcPr>
          <w:p w:rsidR="00995D3D" w:rsidRPr="00CC604C" w:rsidRDefault="00995D3D" w:rsidP="002553D3">
            <w:pPr>
              <w:spacing w:before="0" w:after="0" w:line="300" w:lineRule="exact"/>
              <w:ind w:firstLine="400"/>
              <w:jc w:val="left"/>
              <w:rPr>
                <w:rFonts w:ascii="宋体" w:hAnsi="宋体"/>
                <w:color w:val="auto"/>
                <w:sz w:val="20"/>
              </w:rPr>
            </w:pPr>
            <w:r w:rsidRPr="008E6B6B">
              <w:rPr>
                <w:rFonts w:ascii="宋体" w:hAnsi="宋体" w:hint="eastAsia"/>
                <w:color w:val="auto"/>
                <w:sz w:val="20"/>
              </w:rPr>
              <w:t>根据自身的条件和专业的优势，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结合</w:t>
            </w:r>
            <w:proofErr w:type="gramStart"/>
            <w:r w:rsidRPr="00CC604C">
              <w:rPr>
                <w:rFonts w:ascii="宋体" w:hAnsi="宋体" w:hint="eastAsia"/>
                <w:color w:val="auto"/>
                <w:sz w:val="20"/>
              </w:rPr>
              <w:t>睿亚训</w:t>
            </w:r>
            <w:proofErr w:type="gramEnd"/>
            <w:r w:rsidRPr="00CC604C">
              <w:rPr>
                <w:rFonts w:ascii="宋体" w:hAnsi="宋体" w:hint="eastAsia"/>
                <w:color w:val="auto"/>
                <w:sz w:val="20"/>
              </w:rPr>
              <w:t>的产品服务</w:t>
            </w:r>
            <w:r w:rsidRPr="008E6B6B">
              <w:rPr>
                <w:rFonts w:ascii="宋体" w:hAnsi="宋体" w:hint="eastAsia"/>
                <w:color w:val="auto"/>
                <w:sz w:val="20"/>
              </w:rPr>
              <w:t>，融合智慧教育、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人工智能、大数据、云计算</w:t>
            </w:r>
            <w:r>
              <w:rPr>
                <w:rFonts w:ascii="宋体" w:hAnsi="宋体" w:hint="eastAsia"/>
                <w:color w:val="auto"/>
                <w:sz w:val="20"/>
              </w:rPr>
              <w:t>、区块链、虚拟仿真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等</w:t>
            </w:r>
            <w:r w:rsidRPr="008E6B6B">
              <w:rPr>
                <w:rFonts w:ascii="宋体" w:hAnsi="宋体" w:hint="eastAsia"/>
                <w:color w:val="auto"/>
                <w:sz w:val="20"/>
              </w:rPr>
              <w:t>技术，申请院校自主选择研究方向进行申报</w:t>
            </w:r>
            <w:r>
              <w:rPr>
                <w:rFonts w:ascii="宋体" w:hAnsi="宋体" w:hint="eastAsia"/>
                <w:color w:val="auto"/>
                <w:sz w:val="20"/>
              </w:rPr>
              <w:t>，内容方向包括但不限于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数字人文</w:t>
            </w:r>
            <w:r>
              <w:rPr>
                <w:rFonts w:ascii="宋体" w:hAnsi="宋体" w:hint="eastAsia"/>
                <w:color w:val="auto"/>
                <w:sz w:val="20"/>
              </w:rPr>
              <w:t>、智慧图书馆、工业互联网、智能制造、数字金融等领域</w:t>
            </w:r>
            <w:r w:rsidR="00F41FD6"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</w:tbl>
    <w:tbl>
      <w:tblPr>
        <w:tblStyle w:val="ae"/>
        <w:tblpPr w:leftFromText="180" w:rightFromText="180" w:vertAnchor="text" w:tblpX="10427" w:tblpY="-5549"/>
        <w:tblOverlap w:val="never"/>
        <w:tblW w:w="1698" w:type="dxa"/>
        <w:tblLayout w:type="fixed"/>
        <w:tblLook w:val="04A0"/>
      </w:tblPr>
      <w:tblGrid>
        <w:gridCol w:w="1698"/>
      </w:tblGrid>
      <w:tr w:rsidR="00995D3D" w:rsidRPr="00CC604C" w:rsidTr="002553D3">
        <w:trPr>
          <w:trHeight w:val="30"/>
        </w:trPr>
        <w:tc>
          <w:tcPr>
            <w:tcW w:w="1698" w:type="dxa"/>
          </w:tcPr>
          <w:p w:rsidR="00995D3D" w:rsidRPr="00995D3D" w:rsidRDefault="00995D3D" w:rsidP="00995D3D">
            <w:pPr>
              <w:pStyle w:val="2"/>
              <w:numPr>
                <w:ilvl w:val="0"/>
                <w:numId w:val="6"/>
              </w:numPr>
              <w:spacing w:before="163" w:line="500" w:lineRule="exact"/>
              <w:rPr>
                <w:color w:val="auto"/>
              </w:rPr>
            </w:pPr>
          </w:p>
        </w:tc>
      </w:tr>
    </w:tbl>
    <w:tbl>
      <w:tblPr>
        <w:tblStyle w:val="ae"/>
        <w:tblpPr w:leftFromText="180" w:rightFromText="180" w:vertAnchor="text" w:tblpX="10427" w:tblpY="32"/>
        <w:tblOverlap w:val="never"/>
        <w:tblW w:w="1638" w:type="dxa"/>
        <w:tblLayout w:type="fixed"/>
        <w:tblLook w:val="04A0"/>
      </w:tblPr>
      <w:tblGrid>
        <w:gridCol w:w="1638"/>
      </w:tblGrid>
      <w:tr w:rsidR="00995D3D" w:rsidRPr="00CC604C" w:rsidTr="002553D3">
        <w:trPr>
          <w:trHeight w:val="30"/>
        </w:trPr>
        <w:tc>
          <w:tcPr>
            <w:tcW w:w="1638" w:type="dxa"/>
          </w:tcPr>
          <w:p w:rsidR="00995D3D" w:rsidRPr="00CC604C" w:rsidRDefault="00995D3D" w:rsidP="002553D3">
            <w:pPr>
              <w:pStyle w:val="2"/>
              <w:spacing w:before="163" w:line="500" w:lineRule="exact"/>
              <w:rPr>
                <w:color w:val="auto"/>
              </w:rPr>
            </w:pPr>
          </w:p>
        </w:tc>
      </w:tr>
    </w:tbl>
    <w:p w:rsidR="00995D3D" w:rsidRDefault="00995D3D" w:rsidP="00F41FD6">
      <w:pPr>
        <w:spacing w:before="0" w:after="0" w:line="480" w:lineRule="exact"/>
        <w:ind w:firstLineChars="0" w:firstLine="0"/>
        <w:rPr>
          <w:b/>
          <w:color w:val="auto"/>
          <w:sz w:val="24"/>
          <w:szCs w:val="24"/>
        </w:rPr>
      </w:pPr>
    </w:p>
    <w:p w:rsidR="0014396A" w:rsidRPr="00CC604C" w:rsidRDefault="00C91F0E" w:rsidP="00F41FD6">
      <w:pPr>
        <w:pStyle w:val="2"/>
        <w:numPr>
          <w:ilvl w:val="0"/>
          <w:numId w:val="2"/>
        </w:numPr>
        <w:spacing w:before="163" w:line="480" w:lineRule="exact"/>
        <w:rPr>
          <w:color w:val="auto"/>
        </w:rPr>
      </w:pPr>
      <w:r w:rsidRPr="00CC604C">
        <w:rPr>
          <w:rFonts w:hint="eastAsia"/>
          <w:color w:val="auto"/>
        </w:rPr>
        <w:t>申报条件和要求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1. </w:t>
      </w:r>
      <w:r w:rsidR="00C91F0E" w:rsidRPr="00F41FD6">
        <w:rPr>
          <w:rFonts w:ascii="宋体" w:hAnsi="宋体" w:hint="eastAsia"/>
          <w:color w:val="auto"/>
          <w:sz w:val="24"/>
        </w:rPr>
        <w:t>团队成员在选定的研究课题方向有较好的技术储备，包括与申报课题研究内容相关的研究成果、教材、论文、专利、获奖等。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2. </w:t>
      </w:r>
      <w:r w:rsidR="00C91F0E" w:rsidRPr="00F41FD6">
        <w:rPr>
          <w:rFonts w:ascii="宋体" w:hAnsi="宋体" w:hint="eastAsia"/>
          <w:color w:val="auto"/>
          <w:sz w:val="24"/>
        </w:rPr>
        <w:t>团队组成合理，分工明确，数量不少于3人。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3. </w:t>
      </w:r>
      <w:r w:rsidR="00C91F0E" w:rsidRPr="00F41FD6">
        <w:rPr>
          <w:rFonts w:ascii="宋体" w:hAnsi="宋体" w:hint="eastAsia"/>
          <w:color w:val="auto"/>
          <w:sz w:val="24"/>
        </w:rPr>
        <w:t>优先支持已经设立</w:t>
      </w:r>
      <w:r w:rsidR="007134FF" w:rsidRPr="00F41FD6">
        <w:rPr>
          <w:rFonts w:ascii="宋体" w:hAnsi="宋体" w:hint="eastAsia"/>
          <w:color w:val="auto"/>
          <w:sz w:val="24"/>
        </w:rPr>
        <w:t>相关</w:t>
      </w:r>
      <w:r w:rsidR="005C6E31" w:rsidRPr="00F41FD6">
        <w:rPr>
          <w:rFonts w:ascii="宋体" w:hAnsi="宋体" w:hint="eastAsia"/>
          <w:color w:val="auto"/>
          <w:sz w:val="24"/>
        </w:rPr>
        <w:t>前沿</w:t>
      </w:r>
      <w:r w:rsidR="00C91F0E" w:rsidRPr="00F41FD6">
        <w:rPr>
          <w:rFonts w:ascii="宋体" w:hAnsi="宋体" w:hint="eastAsia"/>
          <w:color w:val="auto"/>
          <w:sz w:val="24"/>
        </w:rPr>
        <w:t>专业</w:t>
      </w:r>
      <w:r w:rsidR="005C6E31" w:rsidRPr="00F41FD6">
        <w:rPr>
          <w:rFonts w:ascii="宋体" w:hAnsi="宋体" w:hint="eastAsia"/>
          <w:color w:val="auto"/>
          <w:sz w:val="24"/>
        </w:rPr>
        <w:t>/学科，</w:t>
      </w:r>
      <w:r w:rsidR="00C91F0E" w:rsidRPr="00F41FD6">
        <w:rPr>
          <w:rFonts w:ascii="宋体" w:hAnsi="宋体" w:hint="eastAsia"/>
          <w:color w:val="auto"/>
          <w:sz w:val="24"/>
        </w:rPr>
        <w:t>或者已经成立相关研究中心的院校。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4. </w:t>
      </w:r>
      <w:r w:rsidR="00C91F0E" w:rsidRPr="00F41FD6">
        <w:rPr>
          <w:rFonts w:ascii="宋体" w:hAnsi="宋体" w:hint="eastAsia"/>
          <w:color w:val="auto"/>
          <w:sz w:val="24"/>
        </w:rPr>
        <w:t>优先支持研究内容有创造性、前瞻性和实用性，有商业化前景的课题。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5. </w:t>
      </w:r>
      <w:r w:rsidR="00C91F0E" w:rsidRPr="00F41FD6">
        <w:rPr>
          <w:rFonts w:ascii="宋体" w:hAnsi="宋体" w:hint="eastAsia"/>
          <w:color w:val="auto"/>
          <w:sz w:val="24"/>
        </w:rPr>
        <w:t>优先支持有明确研究成果，成果有应用价值，可复制、可推广的课题，不支持纯理论研究。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6. </w:t>
      </w:r>
      <w:r w:rsidR="00C91F0E" w:rsidRPr="00F41FD6">
        <w:rPr>
          <w:rFonts w:ascii="宋体" w:hAnsi="宋体" w:hint="eastAsia"/>
          <w:color w:val="auto"/>
          <w:sz w:val="24"/>
        </w:rPr>
        <w:t>优先支持研究方向明确，研究内容详实，研究方案完整可行的课题。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7. </w:t>
      </w:r>
      <w:r w:rsidR="00C91F0E" w:rsidRPr="00F41FD6">
        <w:rPr>
          <w:rFonts w:ascii="宋体" w:hAnsi="宋体" w:hint="eastAsia"/>
          <w:color w:val="auto"/>
          <w:sz w:val="24"/>
        </w:rPr>
        <w:t>优先支持院校对所申报课题有资金、政策、人员和场地等条件支持的课题。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8. </w:t>
      </w:r>
      <w:r w:rsidR="00C91F0E" w:rsidRPr="00F41FD6">
        <w:rPr>
          <w:rFonts w:ascii="宋体" w:hAnsi="宋体" w:hint="eastAsia"/>
          <w:color w:val="auto"/>
          <w:sz w:val="24"/>
        </w:rPr>
        <w:t>可支持多个院校成立联合课题组，完成较为复杂的研究课题的联合申报和研究。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 xml:space="preserve">9. </w:t>
      </w:r>
      <w:r w:rsidR="00C91F0E" w:rsidRPr="00F41FD6">
        <w:rPr>
          <w:rFonts w:ascii="宋体" w:hAnsi="宋体" w:hint="eastAsia"/>
          <w:color w:val="auto"/>
          <w:sz w:val="24"/>
        </w:rPr>
        <w:t>申请人应客观、真实地填写申</w:t>
      </w:r>
      <w:r w:rsidR="00CE3CB6" w:rsidRPr="00F41FD6">
        <w:rPr>
          <w:rFonts w:ascii="宋体" w:hAnsi="宋体" w:hint="eastAsia"/>
          <w:color w:val="auto"/>
          <w:sz w:val="24"/>
        </w:rPr>
        <w:t>请</w:t>
      </w:r>
      <w:r w:rsidR="00C91F0E" w:rsidRPr="00F41FD6">
        <w:rPr>
          <w:rFonts w:ascii="宋体" w:hAnsi="宋体" w:hint="eastAsia"/>
          <w:color w:val="auto"/>
          <w:sz w:val="24"/>
        </w:rPr>
        <w:t>书，没有知识产权争议，遵守国家有关知识产权法规。在课题申请</w:t>
      </w:r>
      <w:r w:rsidR="00C91F0E" w:rsidRPr="00F41FD6">
        <w:rPr>
          <w:rFonts w:ascii="宋体" w:hAnsi="宋体"/>
          <w:color w:val="auto"/>
          <w:sz w:val="24"/>
        </w:rPr>
        <w:t>书</w:t>
      </w:r>
      <w:r w:rsidR="00C91F0E" w:rsidRPr="00F41FD6">
        <w:rPr>
          <w:rFonts w:ascii="宋体" w:hAnsi="宋体" w:hint="eastAsia"/>
          <w:color w:val="auto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>10.</w:t>
      </w:r>
      <w:r w:rsidR="00C91F0E" w:rsidRPr="00F41FD6">
        <w:rPr>
          <w:rFonts w:ascii="宋体" w:hAnsi="宋体"/>
          <w:color w:val="auto"/>
          <w:sz w:val="24"/>
        </w:rPr>
        <w:t>资助课题获得的知识产权由</w:t>
      </w:r>
      <w:r w:rsidR="00C91F0E" w:rsidRPr="00F41FD6">
        <w:rPr>
          <w:rFonts w:ascii="宋体" w:hAnsi="宋体" w:hint="eastAsia"/>
          <w:color w:val="auto"/>
          <w:sz w:val="24"/>
        </w:rPr>
        <w:t>资助方</w:t>
      </w:r>
      <w:r w:rsidR="00C91F0E" w:rsidRPr="00F41FD6">
        <w:rPr>
          <w:rFonts w:ascii="宋体" w:hAnsi="宋体"/>
          <w:color w:val="auto"/>
          <w:sz w:val="24"/>
        </w:rPr>
        <w:t>和</w:t>
      </w:r>
      <w:r w:rsidR="00C91F0E" w:rsidRPr="00F41FD6">
        <w:rPr>
          <w:rFonts w:ascii="宋体" w:hAnsi="宋体" w:hint="eastAsia"/>
          <w:color w:val="auto"/>
          <w:sz w:val="24"/>
        </w:rPr>
        <w:t>课题</w:t>
      </w:r>
      <w:r w:rsidR="00C91F0E" w:rsidRPr="00F41FD6">
        <w:rPr>
          <w:rFonts w:ascii="宋体" w:hAnsi="宋体"/>
          <w:color w:val="auto"/>
          <w:sz w:val="24"/>
        </w:rPr>
        <w:t>承担单位共同所有</w:t>
      </w:r>
      <w:r w:rsidR="00C91F0E" w:rsidRPr="00F41FD6">
        <w:rPr>
          <w:rFonts w:ascii="宋体" w:hAnsi="宋体" w:hint="eastAsia"/>
          <w:color w:val="auto"/>
          <w:sz w:val="24"/>
        </w:rPr>
        <w:t>。</w:t>
      </w:r>
    </w:p>
    <w:p w:rsidR="0014396A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>11.</w:t>
      </w:r>
      <w:r w:rsidR="00C91F0E" w:rsidRPr="00F41FD6">
        <w:rPr>
          <w:rFonts w:ascii="宋体" w:hAnsi="宋体" w:hint="eastAsia"/>
          <w:color w:val="auto"/>
          <w:sz w:val="24"/>
        </w:rPr>
        <w:t>课题组需具备可独立支配的课题研究基础软硬件条件。</w:t>
      </w:r>
      <w:r w:rsidR="00C91F0E" w:rsidRPr="00F41FD6">
        <w:rPr>
          <w:rFonts w:ascii="宋体" w:hAnsi="宋体"/>
          <w:color w:val="auto"/>
          <w:sz w:val="24"/>
        </w:rPr>
        <w:t xml:space="preserve"> </w:t>
      </w:r>
    </w:p>
    <w:p w:rsidR="00F41FD6" w:rsidRP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</w:rPr>
      </w:pPr>
    </w:p>
    <w:p w:rsidR="0014396A" w:rsidRPr="00CC604C" w:rsidRDefault="00C91F0E" w:rsidP="00F41FD6">
      <w:pPr>
        <w:pStyle w:val="2"/>
        <w:numPr>
          <w:ilvl w:val="0"/>
          <w:numId w:val="2"/>
        </w:numPr>
        <w:spacing w:before="163" w:line="480" w:lineRule="exact"/>
        <w:ind w:left="918"/>
        <w:rPr>
          <w:color w:val="auto"/>
        </w:rPr>
      </w:pPr>
      <w:r w:rsidRPr="00CC604C">
        <w:rPr>
          <w:rFonts w:hint="eastAsia"/>
          <w:color w:val="auto"/>
        </w:rPr>
        <w:t>资源及服务</w:t>
      </w:r>
    </w:p>
    <w:p w:rsidR="0014396A" w:rsidRDefault="00C91F0E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CC604C">
        <w:rPr>
          <w:rFonts w:ascii="宋体" w:hAnsi="宋体" w:hint="eastAsia"/>
          <w:color w:val="auto"/>
          <w:sz w:val="24"/>
          <w:szCs w:val="24"/>
        </w:rPr>
        <w:t>针对入选合作院校，</w:t>
      </w:r>
      <w:r w:rsidR="00CE3CB6" w:rsidRPr="00CC604C">
        <w:rPr>
          <w:rFonts w:ascii="宋体" w:hAnsi="宋体" w:hint="eastAsia"/>
          <w:color w:val="auto"/>
          <w:sz w:val="24"/>
          <w:szCs w:val="24"/>
        </w:rPr>
        <w:t>基金</w:t>
      </w:r>
      <w:r w:rsidRPr="00CC604C">
        <w:rPr>
          <w:rFonts w:ascii="宋体" w:hAnsi="宋体" w:hint="eastAsia"/>
          <w:color w:val="auto"/>
          <w:sz w:val="24"/>
          <w:szCs w:val="24"/>
        </w:rPr>
        <w:t>将提供完善的资源和服务体系，以保证院校顺利开展合作课题，并为院校在</w:t>
      </w:r>
      <w:r w:rsidR="00CC604C" w:rsidRPr="00F41FD6">
        <w:rPr>
          <w:rFonts w:ascii="宋体" w:hAnsi="宋体" w:hint="eastAsia"/>
          <w:color w:val="auto"/>
          <w:sz w:val="24"/>
          <w:szCs w:val="24"/>
        </w:rPr>
        <w:t>专业建设、智慧教育、人工智能、大数据、云计算、</w:t>
      </w:r>
      <w:r w:rsidR="00036902" w:rsidRPr="00F41FD6">
        <w:rPr>
          <w:rFonts w:ascii="宋体" w:hAnsi="宋体" w:hint="eastAsia"/>
          <w:color w:val="auto"/>
          <w:sz w:val="24"/>
          <w:szCs w:val="24"/>
        </w:rPr>
        <w:t>课程思政、</w:t>
      </w:r>
      <w:r w:rsidR="00CC604C" w:rsidRPr="00F41FD6">
        <w:rPr>
          <w:rFonts w:ascii="宋体" w:hAnsi="宋体" w:hint="eastAsia"/>
          <w:color w:val="auto"/>
          <w:sz w:val="24"/>
          <w:szCs w:val="24"/>
        </w:rPr>
        <w:t>数字人文等</w:t>
      </w:r>
      <w:r w:rsidR="00876036" w:rsidRPr="00CC604C">
        <w:rPr>
          <w:rFonts w:ascii="宋体" w:hAnsi="宋体" w:hint="eastAsia"/>
          <w:color w:val="auto"/>
          <w:sz w:val="24"/>
          <w:szCs w:val="24"/>
        </w:rPr>
        <w:t>领域</w:t>
      </w:r>
      <w:r w:rsidRPr="00CC604C">
        <w:rPr>
          <w:rFonts w:ascii="宋体" w:hAnsi="宋体" w:hint="eastAsia"/>
          <w:color w:val="auto"/>
          <w:sz w:val="24"/>
          <w:szCs w:val="24"/>
        </w:rPr>
        <w:t>，以及本课题鼓励支持方向的科研、教学和人才培养提供长期有效的支持。</w:t>
      </w: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  <w:szCs w:val="24"/>
        </w:rPr>
      </w:pPr>
    </w:p>
    <w:p w:rsidR="00F41FD6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  <w:szCs w:val="24"/>
        </w:rPr>
      </w:pPr>
    </w:p>
    <w:p w:rsidR="00F41FD6" w:rsidRPr="00CC604C" w:rsidRDefault="00F41FD6" w:rsidP="00F41FD6">
      <w:pPr>
        <w:spacing w:before="0" w:after="0" w:line="480" w:lineRule="exact"/>
        <w:ind w:firstLine="480"/>
        <w:rPr>
          <w:rFonts w:ascii="宋体" w:hAnsi="宋体"/>
          <w:color w:val="auto"/>
          <w:sz w:val="24"/>
          <w:szCs w:val="24"/>
        </w:rPr>
      </w:pPr>
    </w:p>
    <w:p w:rsidR="0014396A" w:rsidRPr="00CC604C" w:rsidRDefault="00C91F0E" w:rsidP="002C7B40">
      <w:pPr>
        <w:spacing w:beforeLines="50" w:after="0" w:line="460" w:lineRule="exact"/>
        <w:ind w:firstLineChars="0" w:firstLine="0"/>
        <w:jc w:val="center"/>
        <w:rPr>
          <w:b/>
          <w:color w:val="auto"/>
          <w:sz w:val="24"/>
          <w:szCs w:val="24"/>
        </w:rPr>
      </w:pPr>
      <w:r w:rsidRPr="00CC604C">
        <w:rPr>
          <w:rFonts w:hint="eastAsia"/>
          <w:b/>
          <w:color w:val="auto"/>
          <w:sz w:val="24"/>
          <w:szCs w:val="24"/>
        </w:rPr>
        <w:lastRenderedPageBreak/>
        <w:t>表</w:t>
      </w:r>
      <w:r w:rsidR="00036902">
        <w:rPr>
          <w:rFonts w:hint="eastAsia"/>
          <w:b/>
          <w:color w:val="auto"/>
          <w:sz w:val="24"/>
          <w:szCs w:val="24"/>
        </w:rPr>
        <w:t>四</w:t>
      </w:r>
      <w:r w:rsidR="00CE3CB6" w:rsidRPr="00CC604C">
        <w:rPr>
          <w:rFonts w:hint="eastAsia"/>
          <w:b/>
          <w:color w:val="auto"/>
          <w:sz w:val="24"/>
          <w:szCs w:val="24"/>
        </w:rPr>
        <w:t xml:space="preserve"> </w:t>
      </w:r>
      <w:r w:rsidRPr="00CC604C">
        <w:rPr>
          <w:rFonts w:hint="eastAsia"/>
          <w:b/>
          <w:color w:val="auto"/>
          <w:sz w:val="24"/>
          <w:szCs w:val="24"/>
        </w:rPr>
        <w:t>提供</w:t>
      </w:r>
      <w:r w:rsidR="00CE3CB6" w:rsidRPr="00CC604C">
        <w:rPr>
          <w:rFonts w:hint="eastAsia"/>
          <w:b/>
          <w:color w:val="auto"/>
          <w:sz w:val="24"/>
          <w:szCs w:val="24"/>
        </w:rPr>
        <w:t>给课题研究</w:t>
      </w:r>
      <w:r w:rsidRPr="00CC604C">
        <w:rPr>
          <w:rFonts w:hint="eastAsia"/>
          <w:b/>
          <w:color w:val="auto"/>
          <w:sz w:val="24"/>
          <w:szCs w:val="24"/>
        </w:rPr>
        <w:t>的软硬件平台说明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126"/>
        <w:gridCol w:w="5953"/>
      </w:tblGrid>
      <w:tr w:rsidR="0014396A" w:rsidRPr="00CC604C" w:rsidTr="00F41FD6">
        <w:trPr>
          <w:trHeight w:val="675"/>
        </w:trPr>
        <w:tc>
          <w:tcPr>
            <w:tcW w:w="1135" w:type="dxa"/>
            <w:shd w:val="clear" w:color="000000" w:fill="C0C0C0"/>
            <w:vAlign w:val="center"/>
          </w:tcPr>
          <w:p w:rsidR="0014396A" w:rsidRPr="00F41FD6" w:rsidRDefault="00D04BEC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平台</w:t>
            </w:r>
            <w:r w:rsidR="00C91F0E" w:rsidRPr="00F41FD6">
              <w:rPr>
                <w:rFonts w:ascii="宋体" w:hAnsi="宋体" w:hint="eastAsia"/>
                <w:b/>
                <w:color w:val="auto"/>
                <w:szCs w:val="21"/>
              </w:rPr>
              <w:t>编号</w:t>
            </w:r>
          </w:p>
        </w:tc>
        <w:tc>
          <w:tcPr>
            <w:tcW w:w="2126" w:type="dxa"/>
            <w:shd w:val="clear" w:color="000000" w:fill="C0C0C0"/>
            <w:vAlign w:val="center"/>
          </w:tcPr>
          <w:p w:rsidR="0014396A" w:rsidRPr="00F41FD6" w:rsidRDefault="00D04BEC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技术平台</w:t>
            </w:r>
            <w:r w:rsidR="00C91F0E" w:rsidRPr="00F41FD6">
              <w:rPr>
                <w:rFonts w:ascii="宋体" w:hAnsi="宋体" w:hint="eastAsia"/>
                <w:b/>
                <w:color w:val="auto"/>
                <w:szCs w:val="21"/>
              </w:rPr>
              <w:t>名称</w:t>
            </w:r>
          </w:p>
        </w:tc>
        <w:tc>
          <w:tcPr>
            <w:tcW w:w="5953" w:type="dxa"/>
            <w:shd w:val="clear" w:color="000000" w:fill="C0C0C0"/>
            <w:vAlign w:val="center"/>
          </w:tcPr>
          <w:p w:rsidR="0014396A" w:rsidRPr="00F41FD6" w:rsidRDefault="00003CD3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41FD6">
              <w:rPr>
                <w:rFonts w:ascii="宋体" w:hAnsi="宋体" w:hint="eastAsia"/>
                <w:b/>
                <w:color w:val="auto"/>
                <w:szCs w:val="21"/>
              </w:rPr>
              <w:t>详细</w:t>
            </w:r>
            <w:r w:rsidR="00C91F0E" w:rsidRPr="00F41FD6">
              <w:rPr>
                <w:rFonts w:ascii="宋体" w:hAnsi="宋体" w:hint="eastAsia"/>
                <w:b/>
                <w:color w:val="auto"/>
                <w:szCs w:val="21"/>
              </w:rPr>
              <w:t>介绍</w:t>
            </w:r>
          </w:p>
        </w:tc>
      </w:tr>
      <w:tr w:rsidR="0014396A" w:rsidRPr="00CC604C" w:rsidTr="00F41FD6">
        <w:trPr>
          <w:trHeight w:val="1134"/>
        </w:trPr>
        <w:tc>
          <w:tcPr>
            <w:tcW w:w="1135" w:type="dxa"/>
            <w:shd w:val="clear" w:color="auto" w:fill="auto"/>
            <w:vAlign w:val="center"/>
          </w:tcPr>
          <w:p w:rsidR="0014396A" w:rsidRPr="00CC604C" w:rsidRDefault="005071D2" w:rsidP="00EB57D0">
            <w:pPr>
              <w:spacing w:before="0" w:after="0"/>
              <w:ind w:firstLineChars="0" w:firstLine="0"/>
              <w:jc w:val="center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 w:hint="eastAsia"/>
                <w:color w:val="auto"/>
                <w:sz w:val="20"/>
              </w:rPr>
              <w:t>D</w:t>
            </w:r>
            <w:r w:rsidR="00C91F0E" w:rsidRPr="00CC604C">
              <w:rPr>
                <w:rFonts w:ascii="宋体" w:hAnsi="宋体" w:cs="宋体" w:hint="eastAsia"/>
                <w:color w:val="auto"/>
                <w:sz w:val="20"/>
              </w:rPr>
              <w:t>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96A" w:rsidRPr="00CC604C" w:rsidRDefault="005C6E31" w:rsidP="00EB57D0">
            <w:pPr>
              <w:pStyle w:val="af4"/>
              <w:spacing w:before="0" w:after="0" w:line="320" w:lineRule="exact"/>
              <w:ind w:left="0" w:firstLineChars="0" w:firstLine="0"/>
              <w:jc w:val="center"/>
              <w:rPr>
                <w:rFonts w:ascii="宋体" w:hAnsi="宋体" w:cs="宋体"/>
                <w:color w:val="auto"/>
                <w:sz w:val="20"/>
              </w:rPr>
            </w:pPr>
            <w:proofErr w:type="gramStart"/>
            <w:r w:rsidRPr="00CC604C">
              <w:rPr>
                <w:rFonts w:ascii="宋体" w:hAnsi="宋体" w:cs="宋体" w:hint="eastAsia"/>
                <w:color w:val="auto"/>
                <w:sz w:val="20"/>
              </w:rPr>
              <w:t>睿</w:t>
            </w:r>
            <w:proofErr w:type="gramEnd"/>
            <w:r w:rsidRPr="00CC604C">
              <w:rPr>
                <w:rFonts w:ascii="宋体" w:hAnsi="宋体" w:cs="宋体" w:hint="eastAsia"/>
                <w:color w:val="auto"/>
                <w:sz w:val="20"/>
              </w:rPr>
              <w:t>亚</w:t>
            </w:r>
            <w:proofErr w:type="gramStart"/>
            <w:r w:rsidRPr="00CC604C">
              <w:rPr>
                <w:rFonts w:ascii="宋体" w:hAnsi="宋体" w:cs="宋体" w:hint="eastAsia"/>
                <w:color w:val="auto"/>
                <w:sz w:val="20"/>
              </w:rPr>
              <w:t>训教学</w:t>
            </w:r>
            <w:proofErr w:type="gramEnd"/>
            <w:r w:rsidRPr="00CC604C">
              <w:rPr>
                <w:rFonts w:ascii="宋体" w:hAnsi="宋体" w:cs="宋体" w:hint="eastAsia"/>
                <w:color w:val="auto"/>
                <w:sz w:val="20"/>
              </w:rPr>
              <w:t>平台</w:t>
            </w:r>
          </w:p>
        </w:tc>
        <w:tc>
          <w:tcPr>
            <w:tcW w:w="5953" w:type="dxa"/>
            <w:shd w:val="clear" w:color="auto" w:fill="auto"/>
          </w:tcPr>
          <w:p w:rsidR="0014396A" w:rsidRPr="00CC604C" w:rsidRDefault="000516D2" w:rsidP="000516D2">
            <w:pPr>
              <w:shd w:val="clear" w:color="auto" w:fill="FFFFFF"/>
              <w:spacing w:before="0" w:after="0"/>
              <w:ind w:firstLineChars="0" w:firstLine="420"/>
              <w:rPr>
                <w:rFonts w:ascii="宋体" w:hAnsi="宋体" w:cs="宋体"/>
                <w:iCs w:val="0"/>
                <w:color w:val="auto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睿</w:t>
            </w:r>
            <w:proofErr w:type="gramEnd"/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亚</w:t>
            </w:r>
            <w:proofErr w:type="gramStart"/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训教学</w:t>
            </w:r>
            <w:proofErr w:type="gramEnd"/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平台提供全方位的教学过程支撑环境，包括资源管理、课程组织</w:t>
            </w:r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、</w:t>
            </w:r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教学互动</w:t>
            </w:r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、</w:t>
            </w:r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教学统计等功能。根据</w:t>
            </w:r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高等</w:t>
            </w:r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院校的使用习惯，</w:t>
            </w:r>
            <w:proofErr w:type="gramStart"/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睿</w:t>
            </w:r>
            <w:proofErr w:type="gramEnd"/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亚</w:t>
            </w:r>
            <w:proofErr w:type="gramStart"/>
            <w:r>
              <w:rPr>
                <w:rFonts w:ascii="宋体" w:hAnsi="宋体" w:cs="宋体" w:hint="eastAsia"/>
                <w:iCs w:val="0"/>
                <w:color w:val="auto"/>
                <w:sz w:val="20"/>
              </w:rPr>
              <w:t>训</w:t>
            </w:r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教学</w:t>
            </w:r>
            <w:proofErr w:type="gramEnd"/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平台融合了MOOC、混合式教学等教学形式和理念，为老师和学生提供个性化的交互</w:t>
            </w:r>
            <w:r w:rsidR="00AB5346">
              <w:rPr>
                <w:rFonts w:ascii="宋体" w:hAnsi="宋体" w:cs="宋体" w:hint="eastAsia"/>
                <w:iCs w:val="0"/>
                <w:color w:val="auto"/>
                <w:sz w:val="20"/>
              </w:rPr>
              <w:t>式</w:t>
            </w:r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教学</w:t>
            </w:r>
            <w:r w:rsidR="00AB5346">
              <w:rPr>
                <w:rFonts w:ascii="宋体" w:hAnsi="宋体" w:cs="宋体" w:hint="eastAsia"/>
                <w:iCs w:val="0"/>
                <w:color w:val="auto"/>
                <w:sz w:val="20"/>
              </w:rPr>
              <w:t>环境</w:t>
            </w:r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，并为管理者提供统一的</w:t>
            </w:r>
            <w:r w:rsidR="00AB5346">
              <w:rPr>
                <w:rFonts w:ascii="宋体" w:hAnsi="宋体" w:cs="宋体" w:hint="eastAsia"/>
                <w:iCs w:val="0"/>
                <w:color w:val="auto"/>
                <w:sz w:val="20"/>
              </w:rPr>
              <w:t>教学</w:t>
            </w:r>
            <w:r w:rsidRPr="000516D2">
              <w:rPr>
                <w:rFonts w:ascii="宋体" w:hAnsi="宋体" w:cs="宋体" w:hint="eastAsia"/>
                <w:iCs w:val="0"/>
                <w:color w:val="auto"/>
                <w:sz w:val="20"/>
              </w:rPr>
              <w:t>管理途径。</w:t>
            </w:r>
          </w:p>
        </w:tc>
      </w:tr>
      <w:tr w:rsidR="0014396A" w:rsidRPr="00CC604C" w:rsidTr="00F41FD6">
        <w:trPr>
          <w:trHeight w:val="1134"/>
        </w:trPr>
        <w:tc>
          <w:tcPr>
            <w:tcW w:w="1135" w:type="dxa"/>
            <w:shd w:val="clear" w:color="auto" w:fill="auto"/>
            <w:vAlign w:val="center"/>
          </w:tcPr>
          <w:p w:rsidR="0014396A" w:rsidRPr="00CC604C" w:rsidRDefault="005071D2" w:rsidP="00EB57D0">
            <w:pPr>
              <w:spacing w:before="0" w:after="0"/>
              <w:ind w:firstLineChars="0" w:firstLine="0"/>
              <w:jc w:val="center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/>
                <w:color w:val="auto"/>
                <w:sz w:val="20"/>
              </w:rPr>
              <w:t>D</w:t>
            </w:r>
            <w:r w:rsidR="00C91F0E" w:rsidRPr="00CC604C">
              <w:rPr>
                <w:rFonts w:ascii="宋体" w:hAnsi="宋体" w:cs="宋体"/>
                <w:color w:val="auto"/>
                <w:sz w:val="20"/>
              </w:rPr>
              <w:t>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96A" w:rsidRPr="00CC604C" w:rsidRDefault="005C6E31" w:rsidP="00EB57D0">
            <w:pPr>
              <w:pStyle w:val="af4"/>
              <w:spacing w:before="0" w:after="0" w:line="320" w:lineRule="exact"/>
              <w:ind w:left="0" w:firstLineChars="0" w:firstLine="0"/>
              <w:jc w:val="center"/>
              <w:rPr>
                <w:rFonts w:ascii="宋体" w:hAnsi="宋体" w:cs="宋体"/>
                <w:color w:val="auto"/>
                <w:sz w:val="20"/>
              </w:rPr>
            </w:pPr>
            <w:proofErr w:type="gramStart"/>
            <w:r w:rsidRPr="00CC604C">
              <w:rPr>
                <w:rFonts w:ascii="宋体" w:hAnsi="宋体" w:cs="宋体" w:hint="eastAsia"/>
                <w:color w:val="auto"/>
                <w:sz w:val="20"/>
              </w:rPr>
              <w:t>睿</w:t>
            </w:r>
            <w:proofErr w:type="gramEnd"/>
            <w:r w:rsidRPr="00CC604C">
              <w:rPr>
                <w:rFonts w:ascii="宋体" w:hAnsi="宋体" w:cs="宋体" w:hint="eastAsia"/>
                <w:color w:val="auto"/>
                <w:sz w:val="20"/>
              </w:rPr>
              <w:t>亚</w:t>
            </w:r>
            <w:proofErr w:type="gramStart"/>
            <w:r w:rsidRPr="00CC604C">
              <w:rPr>
                <w:rFonts w:ascii="宋体" w:hAnsi="宋体" w:cs="宋体" w:hint="eastAsia"/>
                <w:color w:val="auto"/>
                <w:sz w:val="20"/>
              </w:rPr>
              <w:t>训教学</w:t>
            </w:r>
            <w:proofErr w:type="gramEnd"/>
            <w:r w:rsidRPr="00CC604C">
              <w:rPr>
                <w:rFonts w:ascii="宋体" w:hAnsi="宋体" w:cs="宋体" w:hint="eastAsia"/>
                <w:color w:val="auto"/>
                <w:sz w:val="20"/>
              </w:rPr>
              <w:t>实验实训一体化平台</w:t>
            </w:r>
          </w:p>
        </w:tc>
        <w:tc>
          <w:tcPr>
            <w:tcW w:w="5953" w:type="dxa"/>
            <w:shd w:val="clear" w:color="auto" w:fill="auto"/>
          </w:tcPr>
          <w:p w:rsidR="0014396A" w:rsidRPr="00CC604C" w:rsidRDefault="003D110A" w:rsidP="000516D2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rPr>
                <w:sz w:val="20"/>
                <w:szCs w:val="20"/>
              </w:rPr>
            </w:pPr>
            <w:proofErr w:type="gramStart"/>
            <w:r w:rsidRPr="003D110A">
              <w:rPr>
                <w:rFonts w:hint="eastAsia"/>
                <w:sz w:val="20"/>
                <w:szCs w:val="20"/>
              </w:rPr>
              <w:t>睿</w:t>
            </w:r>
            <w:proofErr w:type="gramEnd"/>
            <w:r w:rsidRPr="003D110A">
              <w:rPr>
                <w:rFonts w:hint="eastAsia"/>
                <w:sz w:val="20"/>
                <w:szCs w:val="20"/>
              </w:rPr>
              <w:t>亚</w:t>
            </w:r>
            <w:proofErr w:type="gramStart"/>
            <w:r w:rsidRPr="003D110A">
              <w:rPr>
                <w:rFonts w:hint="eastAsia"/>
                <w:sz w:val="20"/>
                <w:szCs w:val="20"/>
              </w:rPr>
              <w:t>训教学</w:t>
            </w:r>
            <w:proofErr w:type="gramEnd"/>
            <w:r w:rsidRPr="003D110A">
              <w:rPr>
                <w:rFonts w:hint="eastAsia"/>
                <w:sz w:val="20"/>
                <w:szCs w:val="20"/>
              </w:rPr>
              <w:t>实验实训一体化平台基于云计算、大数据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3D110A">
              <w:rPr>
                <w:rFonts w:hint="eastAsia"/>
                <w:sz w:val="20"/>
                <w:szCs w:val="20"/>
              </w:rPr>
              <w:t>技术</w:t>
            </w:r>
            <w:r>
              <w:rPr>
                <w:rFonts w:hint="eastAsia"/>
                <w:sz w:val="20"/>
                <w:szCs w:val="20"/>
              </w:rPr>
              <w:t>，通过虚拟化技术，在</w:t>
            </w:r>
            <w:r w:rsidRPr="000516D2">
              <w:rPr>
                <w:rFonts w:hint="eastAsia"/>
                <w:sz w:val="20"/>
              </w:rPr>
              <w:t>提供全方位的教学过程支撑环境</w:t>
            </w:r>
            <w:r>
              <w:rPr>
                <w:rFonts w:hint="eastAsia"/>
                <w:sz w:val="20"/>
              </w:rPr>
              <w:t>的基础上，同时提供满足各学科实验实训所需的计算资源、存储资源。不仅</w:t>
            </w:r>
            <w:r w:rsidRPr="003D110A">
              <w:rPr>
                <w:rFonts w:hint="eastAsia"/>
                <w:sz w:val="20"/>
              </w:rPr>
              <w:t>融合MOOC、混合式教学等教学形式和理念，</w:t>
            </w:r>
            <w:r>
              <w:rPr>
                <w:rFonts w:hint="eastAsia"/>
                <w:sz w:val="20"/>
              </w:rPr>
              <w:t>具有</w:t>
            </w:r>
            <w:r w:rsidRPr="000516D2">
              <w:rPr>
                <w:rFonts w:hint="eastAsia"/>
                <w:sz w:val="20"/>
              </w:rPr>
              <w:t>资源管理、</w:t>
            </w:r>
            <w:r>
              <w:rPr>
                <w:rFonts w:hint="eastAsia"/>
                <w:sz w:val="20"/>
              </w:rPr>
              <w:t>课程</w:t>
            </w:r>
            <w:r w:rsidRPr="000516D2">
              <w:rPr>
                <w:rFonts w:hint="eastAsia"/>
                <w:sz w:val="20"/>
              </w:rPr>
              <w:t>组织</w:t>
            </w:r>
            <w:r>
              <w:rPr>
                <w:rFonts w:hint="eastAsia"/>
                <w:iCs/>
                <w:sz w:val="20"/>
              </w:rPr>
              <w:t>、</w:t>
            </w:r>
            <w:r w:rsidRPr="000516D2">
              <w:rPr>
                <w:rFonts w:hint="eastAsia"/>
                <w:sz w:val="20"/>
              </w:rPr>
              <w:t>教学互动</w:t>
            </w:r>
            <w:r>
              <w:rPr>
                <w:rFonts w:hint="eastAsia"/>
                <w:iCs/>
                <w:sz w:val="20"/>
              </w:rPr>
              <w:t>、</w:t>
            </w:r>
            <w:r w:rsidRPr="000516D2">
              <w:rPr>
                <w:rFonts w:hint="eastAsia"/>
                <w:sz w:val="20"/>
              </w:rPr>
              <w:t>教学统计等功能</w:t>
            </w:r>
            <w:r>
              <w:rPr>
                <w:rFonts w:hint="eastAsia"/>
                <w:sz w:val="20"/>
              </w:rPr>
              <w:t>，同时，还提供在线实验实训环境管理、远程个性化辅导等线上实验实训室功能。</w:t>
            </w:r>
          </w:p>
        </w:tc>
      </w:tr>
      <w:tr w:rsidR="0014396A" w:rsidRPr="00CC604C" w:rsidTr="00F41FD6">
        <w:trPr>
          <w:trHeight w:val="1134"/>
        </w:trPr>
        <w:tc>
          <w:tcPr>
            <w:tcW w:w="1135" w:type="dxa"/>
            <w:shd w:val="clear" w:color="auto" w:fill="auto"/>
            <w:vAlign w:val="center"/>
          </w:tcPr>
          <w:p w:rsidR="0014396A" w:rsidRPr="00CC604C" w:rsidRDefault="005071D2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ascii="宋体" w:hAnsi="宋体" w:cs="宋体"/>
                <w:color w:val="auto"/>
                <w:sz w:val="20"/>
              </w:rPr>
              <w:t>D</w:t>
            </w:r>
            <w:r w:rsidR="00C91F0E" w:rsidRPr="00CC604C">
              <w:rPr>
                <w:rFonts w:ascii="宋体" w:hAnsi="宋体" w:cs="宋体" w:hint="eastAsia"/>
                <w:color w:val="auto"/>
                <w:sz w:val="20"/>
              </w:rPr>
              <w:t>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96A" w:rsidRPr="00CC604C" w:rsidRDefault="005C6E31" w:rsidP="00EB57D0">
            <w:pPr>
              <w:pStyle w:val="af4"/>
              <w:spacing w:before="0" w:after="0" w:line="320" w:lineRule="exact"/>
              <w:ind w:left="0"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人工智能</w:t>
            </w:r>
            <w:r w:rsidR="00051B85" w:rsidRPr="00CC604C">
              <w:rPr>
                <w:rFonts w:ascii="宋体" w:hAnsi="宋体" w:hint="eastAsia"/>
                <w:color w:val="auto"/>
                <w:sz w:val="20"/>
              </w:rPr>
              <w:t>实践教学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资源</w:t>
            </w:r>
            <w:r w:rsidR="003C4EB1">
              <w:rPr>
                <w:rFonts w:ascii="宋体" w:hAnsi="宋体" w:hint="eastAsia"/>
                <w:color w:val="auto"/>
                <w:sz w:val="20"/>
              </w:rPr>
              <w:t>平台</w:t>
            </w:r>
          </w:p>
        </w:tc>
        <w:tc>
          <w:tcPr>
            <w:tcW w:w="5953" w:type="dxa"/>
            <w:shd w:val="clear" w:color="auto" w:fill="auto"/>
          </w:tcPr>
          <w:p w:rsidR="0014396A" w:rsidRPr="00CC604C" w:rsidRDefault="00AE0A4E" w:rsidP="000516D2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人工智能实践教学资源平台面向高校人工智能及相关专业，提供机器学习、深度学习、计算机视觉、自然语言处理等专业课程体系，</w:t>
            </w:r>
            <w:r w:rsidR="00900E7B">
              <w:rPr>
                <w:rFonts w:hint="eastAsia"/>
                <w:sz w:val="20"/>
                <w:szCs w:val="20"/>
              </w:rPr>
              <w:t>融合</w:t>
            </w:r>
            <w:proofErr w:type="spellStart"/>
            <w:r w:rsidR="00900E7B">
              <w:rPr>
                <w:rFonts w:hint="eastAsia"/>
                <w:sz w:val="20"/>
                <w:szCs w:val="20"/>
              </w:rPr>
              <w:t>TensorFlow</w:t>
            </w:r>
            <w:proofErr w:type="spellEnd"/>
            <w:r w:rsidR="00900E7B">
              <w:rPr>
                <w:rFonts w:hint="eastAsia"/>
                <w:sz w:val="20"/>
                <w:szCs w:val="20"/>
              </w:rPr>
              <w:t>/</w:t>
            </w:r>
            <w:proofErr w:type="spellStart"/>
            <w:r w:rsidR="00900E7B">
              <w:rPr>
                <w:rFonts w:hint="eastAsia"/>
                <w:sz w:val="20"/>
                <w:szCs w:val="20"/>
              </w:rPr>
              <w:t>Pytorch</w:t>
            </w:r>
            <w:proofErr w:type="spellEnd"/>
            <w:r w:rsidR="00900E7B">
              <w:rPr>
                <w:rFonts w:hint="eastAsia"/>
                <w:sz w:val="20"/>
                <w:szCs w:val="20"/>
              </w:rPr>
              <w:t>两大主流框架，</w:t>
            </w:r>
            <w:r>
              <w:rPr>
                <w:rFonts w:hint="eastAsia"/>
                <w:sz w:val="20"/>
                <w:szCs w:val="20"/>
              </w:rPr>
              <w:t>包含课件PPT、学习视频、实验实训等教学资源，同时提供源代码、数据以及在线实验环境，帮助高校快速建立人工智能专业教学与实践体系，满足创新人才培养与科研需求。</w:t>
            </w:r>
          </w:p>
        </w:tc>
      </w:tr>
      <w:tr w:rsidR="0014396A" w:rsidRPr="00CC604C" w:rsidTr="00F41FD6">
        <w:trPr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6A" w:rsidRPr="00CC604C" w:rsidRDefault="005071D2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D</w:t>
            </w:r>
            <w:r w:rsidR="00C91F0E" w:rsidRPr="00CC604C">
              <w:rPr>
                <w:rFonts w:ascii="宋体" w:hAnsi="宋体" w:hint="eastAsia"/>
                <w:color w:val="auto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6A" w:rsidRPr="00CC604C" w:rsidRDefault="005C6E31" w:rsidP="00EB57D0">
            <w:pPr>
              <w:pStyle w:val="af4"/>
              <w:spacing w:before="0" w:after="0" w:line="320" w:lineRule="exact"/>
              <w:ind w:left="0"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CC604C">
              <w:rPr>
                <w:rFonts w:ascii="宋体" w:hAnsi="宋体" w:hint="eastAsia"/>
                <w:color w:val="auto"/>
                <w:sz w:val="20"/>
              </w:rPr>
              <w:t>大数据</w:t>
            </w:r>
            <w:r w:rsidR="00051B85" w:rsidRPr="00CC604C">
              <w:rPr>
                <w:rFonts w:ascii="宋体" w:hAnsi="宋体" w:hint="eastAsia"/>
                <w:color w:val="auto"/>
                <w:sz w:val="20"/>
              </w:rPr>
              <w:t>实践教学</w:t>
            </w:r>
            <w:r w:rsidRPr="00CC604C">
              <w:rPr>
                <w:rFonts w:ascii="宋体" w:hAnsi="宋体" w:hint="eastAsia"/>
                <w:color w:val="auto"/>
                <w:sz w:val="20"/>
              </w:rPr>
              <w:t>资源</w:t>
            </w:r>
            <w:r w:rsidR="00051B85" w:rsidRPr="00CC604C">
              <w:rPr>
                <w:rFonts w:ascii="宋体" w:hAnsi="宋体" w:hint="eastAsia"/>
                <w:color w:val="auto"/>
                <w:sz w:val="20"/>
              </w:rPr>
              <w:t>平台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6A" w:rsidRPr="00CC604C" w:rsidRDefault="00900E7B" w:rsidP="000516D2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实践教学资源平台面向高校大数据技术开发、大数据分析管理及相关专业，提供从数据采集存储、大数据计算、数据挖掘与分析、数据可视化等专业课程体系，融合Hadoop/Spark两大主流技术体系，包含课件PPT、学习视频、实验实训等教学资源，同时提供源代码、数据以及在线实验环境，帮助高校快速建立大数据专业教学与实践体系，满足创新人才培养与科研需求。</w:t>
            </w:r>
          </w:p>
        </w:tc>
      </w:tr>
      <w:tr w:rsidR="0014396A" w:rsidRPr="00CC604C" w:rsidTr="00F41FD6">
        <w:trPr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6A" w:rsidRPr="00CC604C" w:rsidRDefault="005071D2" w:rsidP="00EB57D0">
            <w:pPr>
              <w:spacing w:before="0" w:after="0"/>
              <w:ind w:firstLineChars="0" w:firstLine="0"/>
              <w:jc w:val="center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ascii="宋体" w:hAnsi="宋体" w:cs="宋体"/>
                <w:color w:val="auto"/>
                <w:sz w:val="20"/>
              </w:rPr>
              <w:t>D</w:t>
            </w:r>
            <w:r w:rsidR="00C91F0E" w:rsidRPr="00CC604C">
              <w:rPr>
                <w:rFonts w:ascii="宋体" w:hAnsi="宋体" w:cs="宋体" w:hint="eastAsia"/>
                <w:color w:val="auto"/>
                <w:sz w:val="20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6A" w:rsidRPr="00CC604C" w:rsidRDefault="005C6E31" w:rsidP="00EB57D0">
            <w:pPr>
              <w:pStyle w:val="af4"/>
              <w:spacing w:before="0" w:after="0" w:line="320" w:lineRule="exact"/>
              <w:ind w:left="0" w:firstLineChars="0" w:firstLine="0"/>
              <w:jc w:val="center"/>
              <w:rPr>
                <w:rFonts w:ascii="宋体" w:hAnsi="宋体" w:cs="宋体"/>
                <w:color w:val="auto"/>
                <w:sz w:val="20"/>
              </w:rPr>
            </w:pPr>
            <w:r w:rsidRPr="00CC604C">
              <w:rPr>
                <w:rFonts w:ascii="宋体" w:hAnsi="宋体" w:cs="宋体" w:hint="eastAsia"/>
                <w:color w:val="auto"/>
                <w:sz w:val="20"/>
              </w:rPr>
              <w:t>行业案例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6A" w:rsidRPr="00CC604C" w:rsidRDefault="000644F0" w:rsidP="000516D2">
            <w:pPr>
              <w:pStyle w:val="ab"/>
              <w:shd w:val="clear" w:color="auto" w:fill="FFFFFF"/>
              <w:spacing w:before="0" w:beforeAutospacing="0" w:after="0" w:afterAutospacing="0"/>
              <w:ind w:firstLine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业案例包含大数据与人工智能两个方向。大数据方向主要有零售、电商、新闻、运营商、广告流量、交通预测、疫情防控等行业的数据采集存储、实时计算分析、可视化展示等案例；人工智能方向主要是计算机视觉与语音处理技术在无人车、机器人上的应用，包含人脸识别、语音控制、视觉抓取、无人驾驶等应用案例。</w:t>
            </w:r>
          </w:p>
        </w:tc>
      </w:tr>
    </w:tbl>
    <w:p w:rsidR="0014396A" w:rsidRPr="00CC604C" w:rsidRDefault="0014396A" w:rsidP="00F41FD6">
      <w:pPr>
        <w:spacing w:before="0" w:after="0" w:line="480" w:lineRule="exact"/>
        <w:ind w:firstLineChars="0" w:firstLine="0"/>
        <w:rPr>
          <w:b/>
          <w:color w:val="auto"/>
          <w:sz w:val="24"/>
          <w:szCs w:val="24"/>
        </w:rPr>
      </w:pPr>
    </w:p>
    <w:tbl>
      <w:tblPr>
        <w:tblStyle w:val="ae"/>
        <w:tblpPr w:leftFromText="180" w:rightFromText="180" w:vertAnchor="text" w:tblpX="10427" w:tblpY="14"/>
        <w:tblOverlap w:val="never"/>
        <w:tblW w:w="1008" w:type="dxa"/>
        <w:tblLayout w:type="fixed"/>
        <w:tblLook w:val="04A0"/>
      </w:tblPr>
      <w:tblGrid>
        <w:gridCol w:w="1008"/>
      </w:tblGrid>
      <w:tr w:rsidR="0014396A" w:rsidRPr="00CC604C">
        <w:trPr>
          <w:trHeight w:val="30"/>
        </w:trPr>
        <w:tc>
          <w:tcPr>
            <w:tcW w:w="1008" w:type="dxa"/>
          </w:tcPr>
          <w:p w:rsidR="0014396A" w:rsidRPr="00CC604C" w:rsidRDefault="0014396A" w:rsidP="00F41FD6">
            <w:pPr>
              <w:spacing w:before="0" w:after="0" w:line="480" w:lineRule="exact"/>
              <w:ind w:firstLineChars="0" w:firstLine="0"/>
              <w:jc w:val="center"/>
              <w:rPr>
                <w:rFonts w:ascii="宋体" w:hAnsi="宋体"/>
                <w:b/>
                <w:color w:val="auto"/>
                <w:sz w:val="20"/>
                <w:szCs w:val="22"/>
              </w:rPr>
            </w:pPr>
          </w:p>
        </w:tc>
      </w:tr>
    </w:tbl>
    <w:p w:rsidR="0014396A" w:rsidRPr="00CC604C" w:rsidRDefault="00C91F0E" w:rsidP="00F41FD6">
      <w:pPr>
        <w:pStyle w:val="2"/>
        <w:numPr>
          <w:ilvl w:val="0"/>
          <w:numId w:val="2"/>
        </w:numPr>
        <w:spacing w:before="163" w:line="480" w:lineRule="exact"/>
        <w:ind w:left="918"/>
        <w:rPr>
          <w:color w:val="auto"/>
        </w:rPr>
      </w:pPr>
      <w:r w:rsidRPr="00CC604C">
        <w:rPr>
          <w:rFonts w:hint="eastAsia"/>
          <w:color w:val="auto"/>
        </w:rPr>
        <w:t>课题申报说明</w:t>
      </w:r>
    </w:p>
    <w:p w:rsidR="0014396A" w:rsidRPr="00CC604C" w:rsidRDefault="00C91F0E" w:rsidP="00F41FD6">
      <w:pPr>
        <w:pStyle w:val="2"/>
        <w:numPr>
          <w:ilvl w:val="0"/>
          <w:numId w:val="0"/>
        </w:numPr>
        <w:spacing w:beforeLines="0" w:line="480" w:lineRule="exact"/>
        <w:ind w:leftChars="95" w:left="199" w:firstLineChars="200" w:firstLine="480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1. 申请人须仔细阅读申请指南，按照指南详细填写申请书，填写不合要求的课题会按照格式不符合要求处理</w:t>
      </w:r>
      <w:r w:rsidR="00F41FD6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。</w:t>
      </w:r>
    </w:p>
    <w:p w:rsidR="0014396A" w:rsidRPr="00CC604C" w:rsidRDefault="00C91F0E" w:rsidP="00F41FD6">
      <w:pPr>
        <w:pStyle w:val="2"/>
        <w:numPr>
          <w:ilvl w:val="0"/>
          <w:numId w:val="0"/>
        </w:numPr>
        <w:spacing w:beforeLines="0" w:line="480" w:lineRule="exact"/>
        <w:ind w:leftChars="95" w:left="199" w:firstLineChars="200" w:firstLine="480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2.</w:t>
      </w:r>
      <w:r w:rsidR="00BC648B"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 xml:space="preserve"> </w:t>
      </w:r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请各课题申请人按要求填写申请书（申请书中手机和邮箱必须填写），加盖公章及签字后扫描</w:t>
      </w:r>
      <w:r w:rsidR="00BC648B"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上传至：</w:t>
      </w:r>
      <w:r w:rsidR="00BC648B" w:rsidRPr="00CC604C">
        <w:rPr>
          <w:rFonts w:eastAsia="宋体"/>
          <w:bCs w:val="0"/>
          <w:color w:val="auto"/>
          <w:sz w:val="24"/>
          <w:szCs w:val="24"/>
        </w:rPr>
        <w:t>http://cxjj.cutech.edu.cn</w:t>
      </w:r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；为方便评审，申请书</w:t>
      </w:r>
      <w:proofErr w:type="gramStart"/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扫描件请按</w:t>
      </w:r>
      <w:proofErr w:type="gramEnd"/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以下命名规则命名：学校名称+申请人姓名</w:t>
      </w:r>
      <w:r w:rsidR="00F41FD6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 xml:space="preserve"> 。</w:t>
      </w:r>
    </w:p>
    <w:p w:rsidR="0014396A" w:rsidRPr="002C7B40" w:rsidRDefault="00C91F0E" w:rsidP="00F41FD6">
      <w:pPr>
        <w:pStyle w:val="2"/>
        <w:numPr>
          <w:ilvl w:val="0"/>
          <w:numId w:val="0"/>
        </w:numPr>
        <w:spacing w:beforeLines="0" w:line="48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 xml:space="preserve">3. </w:t>
      </w:r>
      <w:r w:rsidRPr="002C7B40">
        <w:rPr>
          <w:rFonts w:ascii="宋体" w:eastAsia="宋体" w:hAnsi="宋体" w:hint="eastAsia"/>
          <w:b w:val="0"/>
          <w:bCs w:val="0"/>
          <w:sz w:val="24"/>
          <w:szCs w:val="24"/>
        </w:rPr>
        <w:t>申请截止时间为20</w:t>
      </w:r>
      <w:r w:rsidR="00904682" w:rsidRPr="002C7B40">
        <w:rPr>
          <w:rFonts w:ascii="宋体" w:eastAsia="宋体" w:hAnsi="宋体"/>
          <w:b w:val="0"/>
          <w:bCs w:val="0"/>
          <w:sz w:val="24"/>
          <w:szCs w:val="24"/>
        </w:rPr>
        <w:t>2</w:t>
      </w:r>
      <w:r w:rsidR="006A4A1A" w:rsidRPr="002C7B40">
        <w:rPr>
          <w:rFonts w:ascii="宋体" w:eastAsia="宋体" w:hAnsi="宋体" w:hint="eastAsia"/>
          <w:b w:val="0"/>
          <w:bCs w:val="0"/>
          <w:sz w:val="24"/>
          <w:szCs w:val="24"/>
        </w:rPr>
        <w:t>1</w:t>
      </w:r>
      <w:r w:rsidRPr="002C7B40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F41FD6" w:rsidRPr="002C7B40">
        <w:rPr>
          <w:rFonts w:ascii="宋体" w:eastAsia="宋体" w:hAnsi="宋体" w:hint="eastAsia"/>
          <w:b w:val="0"/>
          <w:bCs w:val="0"/>
          <w:sz w:val="24"/>
          <w:szCs w:val="24"/>
        </w:rPr>
        <w:t>9</w:t>
      </w:r>
      <w:r w:rsidRPr="002C7B40">
        <w:rPr>
          <w:rFonts w:ascii="宋体" w:eastAsia="宋体" w:hAnsi="宋体" w:hint="eastAsia"/>
          <w:b w:val="0"/>
          <w:bCs w:val="0"/>
          <w:sz w:val="24"/>
          <w:szCs w:val="24"/>
        </w:rPr>
        <w:t>月30日。</w:t>
      </w:r>
    </w:p>
    <w:p w:rsidR="0014396A" w:rsidRPr="00CC604C" w:rsidRDefault="00C91F0E" w:rsidP="00F41FD6">
      <w:pPr>
        <w:pStyle w:val="2"/>
        <w:numPr>
          <w:ilvl w:val="0"/>
          <w:numId w:val="0"/>
        </w:numPr>
        <w:spacing w:beforeLines="0" w:line="480" w:lineRule="exact"/>
        <w:ind w:leftChars="95" w:left="199" w:firstLineChars="200" w:firstLine="480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 w:rsidRPr="002C7B40">
        <w:rPr>
          <w:rFonts w:ascii="宋体" w:eastAsia="宋体" w:hAnsi="宋体" w:hint="eastAsia"/>
          <w:b w:val="0"/>
          <w:bCs w:val="0"/>
          <w:sz w:val="24"/>
          <w:szCs w:val="24"/>
        </w:rPr>
        <w:lastRenderedPageBreak/>
        <w:t>4. 课题的</w:t>
      </w:r>
      <w:r w:rsidR="00F41FD6" w:rsidRPr="002C7B40">
        <w:rPr>
          <w:rFonts w:ascii="宋体" w:eastAsia="宋体" w:hAnsi="宋体" w:hint="eastAsia"/>
          <w:b w:val="0"/>
          <w:bCs w:val="0"/>
          <w:sz w:val="24"/>
          <w:szCs w:val="24"/>
        </w:rPr>
        <w:t>计划</w:t>
      </w:r>
      <w:r w:rsidRPr="002C7B40">
        <w:rPr>
          <w:rFonts w:ascii="宋体" w:eastAsia="宋体" w:hAnsi="宋体" w:hint="eastAsia"/>
          <w:b w:val="0"/>
          <w:bCs w:val="0"/>
          <w:sz w:val="24"/>
          <w:szCs w:val="24"/>
        </w:rPr>
        <w:t>执行时间为</w:t>
      </w:r>
      <w:r w:rsidR="0053633D" w:rsidRPr="002C7B40">
        <w:rPr>
          <w:rFonts w:ascii="宋体" w:eastAsia="宋体" w:hAnsi="宋体"/>
          <w:b w:val="0"/>
          <w:sz w:val="24"/>
          <w:szCs w:val="24"/>
        </w:rPr>
        <w:t>20</w:t>
      </w:r>
      <w:r w:rsidR="0053633D" w:rsidRPr="002C7B40">
        <w:rPr>
          <w:rFonts w:ascii="宋体" w:eastAsia="宋体" w:hAnsi="宋体" w:hint="eastAsia"/>
          <w:b w:val="0"/>
          <w:sz w:val="24"/>
          <w:szCs w:val="24"/>
        </w:rPr>
        <w:t>22</w:t>
      </w:r>
      <w:r w:rsidR="0053633D" w:rsidRPr="002C7B40">
        <w:rPr>
          <w:rFonts w:ascii="宋体" w:eastAsia="宋体" w:hAnsi="宋体"/>
          <w:b w:val="0"/>
          <w:sz w:val="24"/>
          <w:szCs w:val="24"/>
        </w:rPr>
        <w:t>年</w:t>
      </w:r>
      <w:r w:rsidR="0053633D" w:rsidRPr="002C7B40">
        <w:rPr>
          <w:rFonts w:ascii="宋体" w:eastAsia="宋体" w:hAnsi="宋体" w:hint="eastAsia"/>
          <w:b w:val="0"/>
          <w:sz w:val="24"/>
          <w:szCs w:val="24"/>
        </w:rPr>
        <w:t>1</w:t>
      </w:r>
      <w:r w:rsidR="0053633D" w:rsidRPr="002C7B40">
        <w:rPr>
          <w:rFonts w:ascii="宋体" w:eastAsia="宋体" w:hAnsi="宋体"/>
          <w:b w:val="0"/>
          <w:sz w:val="24"/>
          <w:szCs w:val="24"/>
        </w:rPr>
        <w:t>月1日～20</w:t>
      </w:r>
      <w:r w:rsidR="0053633D" w:rsidRPr="002C7B40">
        <w:rPr>
          <w:rFonts w:ascii="宋体" w:eastAsia="宋体" w:hAnsi="宋体" w:hint="eastAsia"/>
          <w:b w:val="0"/>
          <w:sz w:val="24"/>
          <w:szCs w:val="24"/>
        </w:rPr>
        <w:t>22</w:t>
      </w:r>
      <w:r w:rsidR="0053633D" w:rsidRPr="002C7B40">
        <w:rPr>
          <w:rFonts w:ascii="宋体" w:eastAsia="宋体" w:hAnsi="宋体"/>
          <w:b w:val="0"/>
          <w:sz w:val="24"/>
          <w:szCs w:val="24"/>
        </w:rPr>
        <w:t>年</w:t>
      </w:r>
      <w:r w:rsidR="0053633D" w:rsidRPr="002C7B40">
        <w:rPr>
          <w:rFonts w:ascii="宋体" w:eastAsia="宋体" w:hAnsi="宋体" w:hint="eastAsia"/>
          <w:b w:val="0"/>
          <w:sz w:val="24"/>
          <w:szCs w:val="24"/>
        </w:rPr>
        <w:t>12</w:t>
      </w:r>
      <w:r w:rsidR="0053633D" w:rsidRPr="002C7B40">
        <w:rPr>
          <w:rFonts w:ascii="宋体" w:eastAsia="宋体" w:hAnsi="宋体"/>
          <w:b w:val="0"/>
          <w:sz w:val="24"/>
          <w:szCs w:val="24"/>
        </w:rPr>
        <w:t>月</w:t>
      </w:r>
      <w:r w:rsidR="0053633D" w:rsidRPr="002C7B40">
        <w:rPr>
          <w:rFonts w:ascii="宋体" w:eastAsia="宋体" w:hAnsi="宋体" w:hint="eastAsia"/>
          <w:b w:val="0"/>
          <w:sz w:val="24"/>
          <w:szCs w:val="24"/>
        </w:rPr>
        <w:t>31</w:t>
      </w:r>
      <w:r w:rsidR="0053633D" w:rsidRPr="002C7B40">
        <w:rPr>
          <w:rFonts w:ascii="宋体" w:eastAsia="宋体" w:hAnsi="宋体"/>
          <w:b w:val="0"/>
          <w:sz w:val="24"/>
          <w:szCs w:val="24"/>
        </w:rPr>
        <w:t>日</w:t>
      </w:r>
      <w:r w:rsidRPr="002C7B40">
        <w:rPr>
          <w:rFonts w:ascii="宋体" w:eastAsia="宋体" w:hAnsi="宋体" w:hint="eastAsia"/>
          <w:b w:val="0"/>
          <w:bCs w:val="0"/>
          <w:sz w:val="24"/>
          <w:szCs w:val="24"/>
        </w:rPr>
        <w:t>，</w:t>
      </w:r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可根据课题复杂程度适度延长执行周期，最长不超过两年。</w:t>
      </w:r>
    </w:p>
    <w:p w:rsidR="0014396A" w:rsidRPr="00CC604C" w:rsidRDefault="00C91F0E" w:rsidP="00F41FD6">
      <w:pPr>
        <w:pStyle w:val="2"/>
        <w:numPr>
          <w:ilvl w:val="0"/>
          <w:numId w:val="0"/>
        </w:numPr>
        <w:spacing w:beforeLines="0" w:line="480" w:lineRule="exact"/>
        <w:ind w:leftChars="95" w:left="199" w:firstLineChars="200" w:firstLine="480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5. 课题选题列表上的选题方向都不限定课题数量，但是如果存在内容重复的相似课题，专家组将根据课题组技术积累、课题方案、课题支撑条件等要素择优选择资助课题。</w:t>
      </w:r>
    </w:p>
    <w:p w:rsidR="0014396A" w:rsidRPr="00CC604C" w:rsidRDefault="00C91F0E" w:rsidP="00F41FD6">
      <w:pPr>
        <w:pStyle w:val="2"/>
        <w:numPr>
          <w:ilvl w:val="0"/>
          <w:numId w:val="0"/>
        </w:numPr>
        <w:spacing w:beforeLines="0" w:line="480" w:lineRule="exact"/>
        <w:ind w:leftChars="95" w:left="199" w:firstLineChars="200" w:firstLine="480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 w:rsidRPr="00CC604C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6. 如果以联合课题组的形式申请课题，需要列明不同学校单位的课题任务。</w:t>
      </w:r>
    </w:p>
    <w:p w:rsidR="0014396A" w:rsidRPr="00CC604C" w:rsidRDefault="00C91F0E" w:rsidP="00F41FD6">
      <w:pPr>
        <w:pStyle w:val="2"/>
        <w:numPr>
          <w:ilvl w:val="0"/>
          <w:numId w:val="0"/>
        </w:numPr>
        <w:spacing w:beforeLines="0" w:line="480" w:lineRule="exact"/>
        <w:ind w:leftChars="95" w:left="199" w:firstLineChars="200" w:firstLine="482"/>
        <w:rPr>
          <w:color w:val="auto"/>
        </w:rPr>
      </w:pPr>
      <w:r w:rsidRPr="00CC604C">
        <w:rPr>
          <w:rFonts w:ascii="宋体" w:eastAsia="宋体" w:hAnsi="宋体" w:hint="eastAsia"/>
          <w:bCs w:val="0"/>
          <w:color w:val="auto"/>
          <w:sz w:val="24"/>
          <w:szCs w:val="24"/>
        </w:rPr>
        <w:t>7.</w:t>
      </w:r>
      <w:r w:rsidR="00BC648B" w:rsidRPr="00CC604C">
        <w:rPr>
          <w:rFonts w:ascii="宋体" w:eastAsia="宋体" w:hAnsi="宋体" w:hint="eastAsia"/>
          <w:bCs w:val="0"/>
          <w:color w:val="auto"/>
          <w:sz w:val="24"/>
          <w:szCs w:val="24"/>
        </w:rPr>
        <w:t xml:space="preserve"> </w:t>
      </w:r>
      <w:r w:rsidRPr="00CC604C">
        <w:rPr>
          <w:rFonts w:ascii="宋体" w:eastAsia="宋体" w:hAnsi="宋体" w:hint="eastAsia"/>
          <w:bCs w:val="0"/>
          <w:color w:val="auto"/>
          <w:sz w:val="24"/>
          <w:szCs w:val="24"/>
        </w:rPr>
        <w:t>课题申请人无需向资助企业额外购买配套设备或软件。</w:t>
      </w:r>
    </w:p>
    <w:p w:rsidR="00CA3AB6" w:rsidRDefault="00CA3AB6" w:rsidP="00F41FD6">
      <w:pPr>
        <w:spacing w:before="0" w:after="0" w:line="480" w:lineRule="exact"/>
        <w:ind w:firstLineChars="235" w:firstLine="493"/>
        <w:rPr>
          <w:iCs w:val="0"/>
        </w:rPr>
      </w:pPr>
    </w:p>
    <w:p w:rsidR="00F54144" w:rsidRDefault="00F54144" w:rsidP="00F41FD6">
      <w:pPr>
        <w:pStyle w:val="2"/>
        <w:numPr>
          <w:ilvl w:val="0"/>
          <w:numId w:val="0"/>
        </w:numPr>
        <w:spacing w:before="163" w:line="480" w:lineRule="exact"/>
        <w:ind w:firstLineChars="200" w:firstLine="560"/>
      </w:pPr>
      <w:r>
        <w:rPr>
          <w:rFonts w:hint="eastAsia"/>
        </w:rPr>
        <w:t>五、联系人及联系方式</w:t>
      </w:r>
    </w:p>
    <w:p w:rsidR="00F54144" w:rsidRPr="00F41FD6" w:rsidRDefault="00F54144" w:rsidP="00F41FD6">
      <w:pPr>
        <w:spacing w:before="0" w:after="0" w:line="480" w:lineRule="exact"/>
        <w:ind w:firstLine="482"/>
        <w:rPr>
          <w:rFonts w:ascii="宋体" w:hAnsi="宋体"/>
          <w:b/>
          <w:sz w:val="24"/>
          <w:szCs w:val="24"/>
        </w:rPr>
      </w:pPr>
      <w:r w:rsidRPr="00F41FD6">
        <w:rPr>
          <w:rFonts w:ascii="宋体" w:hAnsi="宋体" w:hint="eastAsia"/>
          <w:b/>
          <w:iCs w:val="0"/>
          <w:sz w:val="24"/>
          <w:szCs w:val="24"/>
        </w:rPr>
        <w:t>教育部科技发展中心联系人：</w:t>
      </w:r>
    </w:p>
    <w:p w:rsidR="00F54144" w:rsidRPr="00F41FD6" w:rsidRDefault="00F54144" w:rsidP="00F41FD6">
      <w:pPr>
        <w:spacing w:before="0" w:after="0" w:line="480" w:lineRule="exact"/>
        <w:ind w:firstLine="480"/>
        <w:rPr>
          <w:rFonts w:ascii="宋体" w:hAnsi="宋体"/>
          <w:iCs w:val="0"/>
          <w:sz w:val="24"/>
          <w:szCs w:val="24"/>
        </w:rPr>
      </w:pPr>
      <w:r w:rsidRPr="00F41FD6">
        <w:rPr>
          <w:rFonts w:ascii="宋体" w:hAnsi="宋体" w:hint="eastAsia"/>
          <w:iCs w:val="0"/>
          <w:sz w:val="24"/>
          <w:szCs w:val="24"/>
        </w:rPr>
        <w:t>张</w:t>
      </w:r>
      <w:r w:rsidR="0053633D">
        <w:rPr>
          <w:rFonts w:ascii="宋体" w:hAnsi="宋体" w:hint="eastAsia"/>
          <w:iCs w:val="0"/>
          <w:sz w:val="24"/>
          <w:szCs w:val="24"/>
        </w:rPr>
        <w:t xml:space="preserve">  </w:t>
      </w:r>
      <w:r w:rsidRPr="00F41FD6">
        <w:rPr>
          <w:rFonts w:ascii="宋体" w:hAnsi="宋体" w:hint="eastAsia"/>
          <w:iCs w:val="0"/>
          <w:sz w:val="24"/>
          <w:szCs w:val="24"/>
        </w:rPr>
        <w:t>杰</w:t>
      </w:r>
      <w:r w:rsidR="00F41FD6">
        <w:rPr>
          <w:rFonts w:ascii="宋体" w:hAnsi="宋体" w:hint="eastAsia"/>
          <w:iCs w:val="0"/>
          <w:sz w:val="24"/>
          <w:szCs w:val="24"/>
        </w:rPr>
        <w:t xml:space="preserve">    </w:t>
      </w:r>
      <w:r w:rsidRPr="00F41FD6">
        <w:rPr>
          <w:rFonts w:ascii="宋体" w:hAnsi="宋体" w:hint="eastAsia"/>
          <w:iCs w:val="0"/>
          <w:sz w:val="24"/>
          <w:szCs w:val="24"/>
        </w:rPr>
        <w:t>电话：010-62514689</w:t>
      </w:r>
    </w:p>
    <w:p w:rsidR="00D04BEC" w:rsidRDefault="00D04BEC" w:rsidP="00F41FD6">
      <w:pPr>
        <w:spacing w:before="0" w:after="0" w:line="480" w:lineRule="exact"/>
        <w:ind w:firstLine="482"/>
        <w:rPr>
          <w:rFonts w:ascii="宋体" w:hAnsi="宋体"/>
          <w:b/>
          <w:iCs w:val="0"/>
          <w:sz w:val="24"/>
          <w:szCs w:val="24"/>
        </w:rPr>
      </w:pPr>
    </w:p>
    <w:p w:rsidR="00F54144" w:rsidRPr="002C7B40" w:rsidRDefault="00F54144" w:rsidP="00F41FD6">
      <w:pPr>
        <w:spacing w:before="0" w:after="0" w:line="480" w:lineRule="exact"/>
        <w:ind w:firstLine="482"/>
        <w:rPr>
          <w:rFonts w:ascii="宋体" w:hAnsi="宋体"/>
          <w:iCs w:val="0"/>
          <w:sz w:val="24"/>
          <w:szCs w:val="24"/>
        </w:rPr>
      </w:pPr>
      <w:r w:rsidRPr="002C7B40">
        <w:rPr>
          <w:rFonts w:ascii="宋体" w:hAnsi="宋体" w:hint="eastAsia"/>
          <w:b/>
          <w:iCs w:val="0"/>
          <w:sz w:val="24"/>
          <w:szCs w:val="24"/>
        </w:rPr>
        <w:t>企业联系人</w:t>
      </w:r>
      <w:r w:rsidRPr="002C7B40">
        <w:rPr>
          <w:rFonts w:ascii="宋体" w:hAnsi="宋体" w:hint="eastAsia"/>
          <w:iCs w:val="0"/>
          <w:sz w:val="24"/>
          <w:szCs w:val="24"/>
        </w:rPr>
        <w:t>：</w:t>
      </w:r>
    </w:p>
    <w:p w:rsidR="00F54144" w:rsidRPr="002C7B40" w:rsidRDefault="00F54144" w:rsidP="00F41FD6">
      <w:pPr>
        <w:spacing w:before="0" w:after="0" w:line="480" w:lineRule="exact"/>
        <w:ind w:firstLine="480"/>
        <w:rPr>
          <w:rFonts w:ascii="宋体" w:hAnsi="宋体"/>
          <w:iCs w:val="0"/>
          <w:sz w:val="24"/>
          <w:szCs w:val="24"/>
        </w:rPr>
      </w:pPr>
      <w:r w:rsidRPr="002C7B40">
        <w:rPr>
          <w:rFonts w:ascii="宋体" w:hAnsi="宋体" w:hint="eastAsia"/>
          <w:iCs w:val="0"/>
          <w:sz w:val="24"/>
          <w:szCs w:val="24"/>
        </w:rPr>
        <w:t>业务支持：</w:t>
      </w:r>
    </w:p>
    <w:p w:rsidR="00F54144" w:rsidRPr="002C7B40" w:rsidRDefault="00F54144" w:rsidP="00F41FD6">
      <w:pPr>
        <w:spacing w:before="0" w:after="0" w:line="480" w:lineRule="exact"/>
        <w:ind w:firstLine="480"/>
        <w:rPr>
          <w:rFonts w:ascii="宋体" w:hAnsi="宋体"/>
          <w:iCs w:val="0"/>
          <w:sz w:val="24"/>
          <w:szCs w:val="24"/>
        </w:rPr>
      </w:pPr>
      <w:r w:rsidRPr="002C7B40">
        <w:rPr>
          <w:rFonts w:ascii="宋体" w:hAnsi="宋体" w:hint="eastAsia"/>
          <w:iCs w:val="0"/>
          <w:sz w:val="24"/>
          <w:szCs w:val="24"/>
        </w:rPr>
        <w:t>喻丽梅</w:t>
      </w:r>
      <w:r w:rsidR="00F41FD6" w:rsidRPr="002C7B40">
        <w:rPr>
          <w:rFonts w:ascii="宋体" w:hAnsi="宋体" w:hint="eastAsia"/>
          <w:iCs w:val="0"/>
          <w:sz w:val="24"/>
          <w:szCs w:val="24"/>
        </w:rPr>
        <w:t xml:space="preserve">  </w:t>
      </w:r>
      <w:r w:rsidR="0053633D" w:rsidRPr="002C7B40">
        <w:rPr>
          <w:rFonts w:ascii="宋体" w:hAnsi="宋体" w:hint="eastAsia"/>
          <w:iCs w:val="0"/>
          <w:sz w:val="24"/>
          <w:szCs w:val="24"/>
        </w:rPr>
        <w:t xml:space="preserve">  </w:t>
      </w:r>
      <w:r w:rsidRPr="002C7B40">
        <w:rPr>
          <w:rFonts w:ascii="宋体" w:hAnsi="宋体" w:hint="eastAsia"/>
          <w:iCs w:val="0"/>
          <w:sz w:val="24"/>
          <w:szCs w:val="24"/>
        </w:rPr>
        <w:t>电话：</w:t>
      </w:r>
      <w:r w:rsidR="00F41FD6" w:rsidRPr="002C7B40">
        <w:rPr>
          <w:rFonts w:ascii="宋体" w:hAnsi="宋体"/>
          <w:iCs w:val="0"/>
          <w:sz w:val="24"/>
          <w:szCs w:val="24"/>
        </w:rPr>
        <w:t>13817261748</w:t>
      </w:r>
    </w:p>
    <w:p w:rsidR="00F54144" w:rsidRPr="002C7B40" w:rsidRDefault="00F54144" w:rsidP="00F41FD6">
      <w:pPr>
        <w:spacing w:before="0" w:after="0" w:line="480" w:lineRule="exact"/>
        <w:ind w:firstLine="480"/>
        <w:rPr>
          <w:rFonts w:ascii="宋体" w:hAnsi="宋体"/>
          <w:iCs w:val="0"/>
          <w:sz w:val="24"/>
          <w:szCs w:val="24"/>
        </w:rPr>
      </w:pPr>
      <w:r w:rsidRPr="002C7B40">
        <w:rPr>
          <w:rFonts w:ascii="宋体" w:hAnsi="宋体" w:hint="eastAsia"/>
          <w:iCs w:val="0"/>
          <w:sz w:val="24"/>
          <w:szCs w:val="24"/>
        </w:rPr>
        <w:t>技术支持：</w:t>
      </w:r>
    </w:p>
    <w:p w:rsidR="00CA3AB6" w:rsidRPr="002C7B40" w:rsidRDefault="00F54144" w:rsidP="002C7B40">
      <w:pPr>
        <w:spacing w:before="0" w:after="0" w:line="480" w:lineRule="exact"/>
        <w:ind w:firstLine="480"/>
        <w:rPr>
          <w:rFonts w:ascii="宋体" w:hAnsi="宋体"/>
          <w:iCs w:val="0"/>
          <w:sz w:val="24"/>
          <w:szCs w:val="24"/>
        </w:rPr>
      </w:pPr>
      <w:r w:rsidRPr="002C7B40">
        <w:rPr>
          <w:rFonts w:ascii="宋体" w:hAnsi="宋体" w:hint="eastAsia"/>
          <w:iCs w:val="0"/>
          <w:sz w:val="24"/>
          <w:szCs w:val="24"/>
        </w:rPr>
        <w:t>包</w:t>
      </w:r>
      <w:r w:rsidR="0053633D" w:rsidRPr="002C7B40">
        <w:rPr>
          <w:rFonts w:ascii="宋体" w:hAnsi="宋体" w:hint="eastAsia"/>
          <w:iCs w:val="0"/>
          <w:sz w:val="24"/>
          <w:szCs w:val="24"/>
        </w:rPr>
        <w:t xml:space="preserve">  </w:t>
      </w:r>
      <w:r w:rsidRPr="002C7B40">
        <w:rPr>
          <w:rFonts w:ascii="宋体" w:hAnsi="宋体" w:hint="eastAsia"/>
          <w:iCs w:val="0"/>
          <w:sz w:val="24"/>
          <w:szCs w:val="24"/>
        </w:rPr>
        <w:t>欣</w:t>
      </w:r>
      <w:r w:rsidR="00F41FD6" w:rsidRPr="002C7B40">
        <w:rPr>
          <w:rFonts w:ascii="宋体" w:hAnsi="宋体" w:hint="eastAsia"/>
          <w:iCs w:val="0"/>
          <w:sz w:val="24"/>
          <w:szCs w:val="24"/>
        </w:rPr>
        <w:t xml:space="preserve">    </w:t>
      </w:r>
      <w:r w:rsidRPr="002C7B40">
        <w:rPr>
          <w:rFonts w:ascii="宋体" w:hAnsi="宋体" w:hint="eastAsia"/>
          <w:iCs w:val="0"/>
          <w:sz w:val="24"/>
          <w:szCs w:val="24"/>
        </w:rPr>
        <w:t>电话：</w:t>
      </w:r>
      <w:r w:rsidR="00F41FD6" w:rsidRPr="002C7B40">
        <w:rPr>
          <w:rFonts w:ascii="宋体" w:hAnsi="宋体"/>
          <w:iCs w:val="0"/>
          <w:sz w:val="24"/>
          <w:szCs w:val="24"/>
        </w:rPr>
        <w:t>13120733296</w:t>
      </w:r>
    </w:p>
    <w:sectPr w:rsidR="00CA3AB6" w:rsidRPr="002C7B40" w:rsidSect="00143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62" w:rsidRDefault="00376E62" w:rsidP="001B6BA1">
      <w:pPr>
        <w:spacing w:before="0" w:after="0"/>
        <w:ind w:firstLine="420"/>
      </w:pPr>
      <w:r>
        <w:separator/>
      </w:r>
    </w:p>
  </w:endnote>
  <w:endnote w:type="continuationSeparator" w:id="0">
    <w:p w:rsidR="00376E62" w:rsidRDefault="00376E62" w:rsidP="001B6BA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3A" w:rsidRDefault="001E7E3A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3A" w:rsidRDefault="001E7E3A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3A" w:rsidRDefault="001E7E3A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62" w:rsidRDefault="00376E62" w:rsidP="001B6BA1">
      <w:pPr>
        <w:spacing w:before="0" w:after="0"/>
        <w:ind w:firstLine="420"/>
      </w:pPr>
      <w:r>
        <w:separator/>
      </w:r>
    </w:p>
  </w:footnote>
  <w:footnote w:type="continuationSeparator" w:id="0">
    <w:p w:rsidR="00376E62" w:rsidRDefault="00376E62" w:rsidP="001B6BA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3A" w:rsidRDefault="001E7E3A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3A" w:rsidRDefault="001E7E3A">
    <w:pPr>
      <w:pStyle w:val="a9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3A" w:rsidRDefault="001E7E3A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62"/>
    <w:multiLevelType w:val="multilevel"/>
    <w:tmpl w:val="20646762"/>
    <w:lvl w:ilvl="0">
      <w:start w:val="1"/>
      <w:numFmt w:val="decimal"/>
      <w:lvlText w:val="%1、"/>
      <w:lvlJc w:val="left"/>
      <w:pPr>
        <w:ind w:left="6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420"/>
      </w:pPr>
    </w:lvl>
    <w:lvl w:ilvl="2">
      <w:start w:val="1"/>
      <w:numFmt w:val="lowerRoman"/>
      <w:lvlText w:val="%3."/>
      <w:lvlJc w:val="right"/>
      <w:pPr>
        <w:ind w:left="1565" w:hanging="420"/>
      </w:pPr>
    </w:lvl>
    <w:lvl w:ilvl="3">
      <w:start w:val="1"/>
      <w:numFmt w:val="decimal"/>
      <w:lvlText w:val="%4."/>
      <w:lvlJc w:val="left"/>
      <w:pPr>
        <w:ind w:left="1985" w:hanging="420"/>
      </w:pPr>
    </w:lvl>
    <w:lvl w:ilvl="4">
      <w:start w:val="1"/>
      <w:numFmt w:val="lowerLetter"/>
      <w:lvlText w:val="%5)"/>
      <w:lvlJc w:val="left"/>
      <w:pPr>
        <w:ind w:left="2405" w:hanging="420"/>
      </w:pPr>
    </w:lvl>
    <w:lvl w:ilvl="5">
      <w:start w:val="1"/>
      <w:numFmt w:val="lowerRoman"/>
      <w:lvlText w:val="%6."/>
      <w:lvlJc w:val="right"/>
      <w:pPr>
        <w:ind w:left="2825" w:hanging="420"/>
      </w:pPr>
    </w:lvl>
    <w:lvl w:ilvl="6">
      <w:start w:val="1"/>
      <w:numFmt w:val="decimal"/>
      <w:lvlText w:val="%7."/>
      <w:lvlJc w:val="left"/>
      <w:pPr>
        <w:ind w:left="3245" w:hanging="420"/>
      </w:pPr>
    </w:lvl>
    <w:lvl w:ilvl="7">
      <w:start w:val="1"/>
      <w:numFmt w:val="lowerLetter"/>
      <w:lvlText w:val="%8)"/>
      <w:lvlJc w:val="left"/>
      <w:pPr>
        <w:ind w:left="3665" w:hanging="420"/>
      </w:pPr>
    </w:lvl>
    <w:lvl w:ilvl="8">
      <w:start w:val="1"/>
      <w:numFmt w:val="lowerRoman"/>
      <w:lvlText w:val="%9."/>
      <w:lvlJc w:val="right"/>
      <w:pPr>
        <w:ind w:left="4085" w:hanging="420"/>
      </w:pPr>
    </w:lvl>
  </w:abstractNum>
  <w:abstractNum w:abstractNumId="1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748F7027"/>
    <w:multiLevelType w:val="multilevel"/>
    <w:tmpl w:val="748F7027"/>
    <w:lvl w:ilvl="0">
      <w:start w:val="2"/>
      <w:numFmt w:val="japaneseCounting"/>
      <w:lvlText w:val="%1、"/>
      <w:lvlJc w:val="left"/>
      <w:pPr>
        <w:ind w:left="9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0" w:hanging="480"/>
      </w:pPr>
    </w:lvl>
    <w:lvl w:ilvl="2">
      <w:start w:val="1"/>
      <w:numFmt w:val="lowerRoman"/>
      <w:lvlText w:val="%3."/>
      <w:lvlJc w:val="righ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lowerLetter"/>
      <w:lvlText w:val="%5)"/>
      <w:lvlJc w:val="left"/>
      <w:pPr>
        <w:ind w:left="2600" w:hanging="480"/>
      </w:pPr>
    </w:lvl>
    <w:lvl w:ilvl="5">
      <w:start w:val="1"/>
      <w:numFmt w:val="lowerRoman"/>
      <w:lvlText w:val="%6."/>
      <w:lvlJc w:val="righ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lowerLetter"/>
      <w:lvlText w:val="%8)"/>
      <w:lvlJc w:val="left"/>
      <w:pPr>
        <w:ind w:left="4040" w:hanging="480"/>
      </w:pPr>
    </w:lvl>
    <w:lvl w:ilvl="8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SpellingErrors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D73"/>
    <w:rsid w:val="00000DB8"/>
    <w:rsid w:val="000018B3"/>
    <w:rsid w:val="00001D09"/>
    <w:rsid w:val="00002AC8"/>
    <w:rsid w:val="00003CD3"/>
    <w:rsid w:val="00004078"/>
    <w:rsid w:val="00006D29"/>
    <w:rsid w:val="0000754B"/>
    <w:rsid w:val="00011FEF"/>
    <w:rsid w:val="000120C3"/>
    <w:rsid w:val="0001282C"/>
    <w:rsid w:val="000138C7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27217"/>
    <w:rsid w:val="00031804"/>
    <w:rsid w:val="00033EF6"/>
    <w:rsid w:val="00034DB5"/>
    <w:rsid w:val="00035B78"/>
    <w:rsid w:val="00036902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6D2"/>
    <w:rsid w:val="00051899"/>
    <w:rsid w:val="00051B85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4F0"/>
    <w:rsid w:val="0006452E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5EC"/>
    <w:rsid w:val="00081676"/>
    <w:rsid w:val="0008201F"/>
    <w:rsid w:val="00082D51"/>
    <w:rsid w:val="00082EA5"/>
    <w:rsid w:val="00084A8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4A76"/>
    <w:rsid w:val="000D6170"/>
    <w:rsid w:val="000D649C"/>
    <w:rsid w:val="000D6E80"/>
    <w:rsid w:val="000D71FC"/>
    <w:rsid w:val="000D7822"/>
    <w:rsid w:val="000E07F1"/>
    <w:rsid w:val="000E0CCA"/>
    <w:rsid w:val="000E1E8E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1F4"/>
    <w:rsid w:val="000F6C4F"/>
    <w:rsid w:val="000F717A"/>
    <w:rsid w:val="000F7B9D"/>
    <w:rsid w:val="000F7C37"/>
    <w:rsid w:val="000F7E49"/>
    <w:rsid w:val="001014DD"/>
    <w:rsid w:val="001015B8"/>
    <w:rsid w:val="001025D2"/>
    <w:rsid w:val="00103638"/>
    <w:rsid w:val="00103935"/>
    <w:rsid w:val="00104271"/>
    <w:rsid w:val="001047A7"/>
    <w:rsid w:val="00105254"/>
    <w:rsid w:val="001074F9"/>
    <w:rsid w:val="001107A6"/>
    <w:rsid w:val="0011113E"/>
    <w:rsid w:val="00112774"/>
    <w:rsid w:val="00113176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1018"/>
    <w:rsid w:val="00133181"/>
    <w:rsid w:val="00134A6A"/>
    <w:rsid w:val="00134C88"/>
    <w:rsid w:val="00134F86"/>
    <w:rsid w:val="00135C3F"/>
    <w:rsid w:val="00135E38"/>
    <w:rsid w:val="001379BA"/>
    <w:rsid w:val="00137B58"/>
    <w:rsid w:val="00137CD7"/>
    <w:rsid w:val="00140B30"/>
    <w:rsid w:val="00141B3B"/>
    <w:rsid w:val="00141CB6"/>
    <w:rsid w:val="001429DE"/>
    <w:rsid w:val="0014396A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712"/>
    <w:rsid w:val="00161D72"/>
    <w:rsid w:val="00162161"/>
    <w:rsid w:val="00162435"/>
    <w:rsid w:val="00164AA6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597"/>
    <w:rsid w:val="001A0C00"/>
    <w:rsid w:val="001A0EFA"/>
    <w:rsid w:val="001A16ED"/>
    <w:rsid w:val="001A248F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5BF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E7E3A"/>
    <w:rsid w:val="001F05A2"/>
    <w:rsid w:val="001F0E23"/>
    <w:rsid w:val="001F1401"/>
    <w:rsid w:val="001F28A8"/>
    <w:rsid w:val="001F2D32"/>
    <w:rsid w:val="001F53E7"/>
    <w:rsid w:val="001F5FA8"/>
    <w:rsid w:val="001F795C"/>
    <w:rsid w:val="001F7F84"/>
    <w:rsid w:val="0020068E"/>
    <w:rsid w:val="00200AFB"/>
    <w:rsid w:val="00200DBA"/>
    <w:rsid w:val="002028C8"/>
    <w:rsid w:val="00202906"/>
    <w:rsid w:val="00203BC3"/>
    <w:rsid w:val="00203C5F"/>
    <w:rsid w:val="00203F02"/>
    <w:rsid w:val="00204329"/>
    <w:rsid w:val="00204EDE"/>
    <w:rsid w:val="00206006"/>
    <w:rsid w:val="00206363"/>
    <w:rsid w:val="002064DD"/>
    <w:rsid w:val="00206996"/>
    <w:rsid w:val="00207053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11F"/>
    <w:rsid w:val="00216734"/>
    <w:rsid w:val="00216954"/>
    <w:rsid w:val="0022159D"/>
    <w:rsid w:val="0022254E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0894"/>
    <w:rsid w:val="00241201"/>
    <w:rsid w:val="00241526"/>
    <w:rsid w:val="002419B6"/>
    <w:rsid w:val="00243834"/>
    <w:rsid w:val="00244A63"/>
    <w:rsid w:val="00245723"/>
    <w:rsid w:val="002458D0"/>
    <w:rsid w:val="00246B4A"/>
    <w:rsid w:val="00246D6C"/>
    <w:rsid w:val="00247AA5"/>
    <w:rsid w:val="00250E3D"/>
    <w:rsid w:val="002510F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3AA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099B"/>
    <w:rsid w:val="00291EA9"/>
    <w:rsid w:val="00291F5D"/>
    <w:rsid w:val="00292E96"/>
    <w:rsid w:val="0029369D"/>
    <w:rsid w:val="00294588"/>
    <w:rsid w:val="00294CA5"/>
    <w:rsid w:val="00294CFC"/>
    <w:rsid w:val="00295E21"/>
    <w:rsid w:val="00295F6D"/>
    <w:rsid w:val="002A0CB9"/>
    <w:rsid w:val="002A0D00"/>
    <w:rsid w:val="002A1B3B"/>
    <w:rsid w:val="002A31E5"/>
    <w:rsid w:val="002A34D7"/>
    <w:rsid w:val="002A391A"/>
    <w:rsid w:val="002A3C20"/>
    <w:rsid w:val="002A6BCE"/>
    <w:rsid w:val="002B0E77"/>
    <w:rsid w:val="002B1439"/>
    <w:rsid w:val="002B169F"/>
    <w:rsid w:val="002B2939"/>
    <w:rsid w:val="002B2AA1"/>
    <w:rsid w:val="002B3639"/>
    <w:rsid w:val="002B49B4"/>
    <w:rsid w:val="002B4D64"/>
    <w:rsid w:val="002B57D1"/>
    <w:rsid w:val="002C039D"/>
    <w:rsid w:val="002C058E"/>
    <w:rsid w:val="002C2286"/>
    <w:rsid w:val="002C2AE5"/>
    <w:rsid w:val="002C372C"/>
    <w:rsid w:val="002C4AC4"/>
    <w:rsid w:val="002C5B06"/>
    <w:rsid w:val="002C5DDD"/>
    <w:rsid w:val="002C63E3"/>
    <w:rsid w:val="002C7280"/>
    <w:rsid w:val="002C76A4"/>
    <w:rsid w:val="002C7B40"/>
    <w:rsid w:val="002C7D06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0C3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8BD"/>
    <w:rsid w:val="00363942"/>
    <w:rsid w:val="00363E52"/>
    <w:rsid w:val="003641B5"/>
    <w:rsid w:val="00366563"/>
    <w:rsid w:val="00367162"/>
    <w:rsid w:val="003678EE"/>
    <w:rsid w:val="00373BA0"/>
    <w:rsid w:val="00373BBC"/>
    <w:rsid w:val="0037499D"/>
    <w:rsid w:val="003758DF"/>
    <w:rsid w:val="00376E62"/>
    <w:rsid w:val="00377CF7"/>
    <w:rsid w:val="00382A7D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2D18"/>
    <w:rsid w:val="003C3C12"/>
    <w:rsid w:val="003C4882"/>
    <w:rsid w:val="003C4EB1"/>
    <w:rsid w:val="003C651B"/>
    <w:rsid w:val="003C6BAE"/>
    <w:rsid w:val="003C6E07"/>
    <w:rsid w:val="003C7201"/>
    <w:rsid w:val="003C7A6F"/>
    <w:rsid w:val="003D110A"/>
    <w:rsid w:val="003D2797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1B81"/>
    <w:rsid w:val="003E20EF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2475"/>
    <w:rsid w:val="00403620"/>
    <w:rsid w:val="0040505B"/>
    <w:rsid w:val="004056A3"/>
    <w:rsid w:val="00405FFA"/>
    <w:rsid w:val="004061B3"/>
    <w:rsid w:val="004064E2"/>
    <w:rsid w:val="00406A1E"/>
    <w:rsid w:val="00406A9B"/>
    <w:rsid w:val="00407035"/>
    <w:rsid w:val="00407AE8"/>
    <w:rsid w:val="00407B9F"/>
    <w:rsid w:val="00410BE9"/>
    <w:rsid w:val="004110C3"/>
    <w:rsid w:val="00413367"/>
    <w:rsid w:val="00413395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304"/>
    <w:rsid w:val="00425658"/>
    <w:rsid w:val="00427BC2"/>
    <w:rsid w:val="00432BB7"/>
    <w:rsid w:val="00433679"/>
    <w:rsid w:val="00434175"/>
    <w:rsid w:val="0043450D"/>
    <w:rsid w:val="00434F71"/>
    <w:rsid w:val="0043514F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0401"/>
    <w:rsid w:val="004610BB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70235"/>
    <w:rsid w:val="004717B7"/>
    <w:rsid w:val="00474EA0"/>
    <w:rsid w:val="00477C6A"/>
    <w:rsid w:val="0048008F"/>
    <w:rsid w:val="00480C09"/>
    <w:rsid w:val="0048103C"/>
    <w:rsid w:val="004815E9"/>
    <w:rsid w:val="0048186F"/>
    <w:rsid w:val="00481FEB"/>
    <w:rsid w:val="004820BB"/>
    <w:rsid w:val="00482179"/>
    <w:rsid w:val="00482D38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D7"/>
    <w:rsid w:val="004A37BA"/>
    <w:rsid w:val="004A4010"/>
    <w:rsid w:val="004A427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66A7"/>
    <w:rsid w:val="004F6AB6"/>
    <w:rsid w:val="004F6BDF"/>
    <w:rsid w:val="004F745E"/>
    <w:rsid w:val="0050015C"/>
    <w:rsid w:val="005007CE"/>
    <w:rsid w:val="005012EE"/>
    <w:rsid w:val="00504275"/>
    <w:rsid w:val="00505198"/>
    <w:rsid w:val="0050523E"/>
    <w:rsid w:val="00505F2C"/>
    <w:rsid w:val="005063ED"/>
    <w:rsid w:val="00507101"/>
    <w:rsid w:val="005071D2"/>
    <w:rsid w:val="0050743B"/>
    <w:rsid w:val="00511F5D"/>
    <w:rsid w:val="00513013"/>
    <w:rsid w:val="0051340B"/>
    <w:rsid w:val="00513930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633D"/>
    <w:rsid w:val="00537689"/>
    <w:rsid w:val="00540EE0"/>
    <w:rsid w:val="00542A59"/>
    <w:rsid w:val="00543DB9"/>
    <w:rsid w:val="00544954"/>
    <w:rsid w:val="00545731"/>
    <w:rsid w:val="00545AE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21CC"/>
    <w:rsid w:val="0056248E"/>
    <w:rsid w:val="005640CE"/>
    <w:rsid w:val="00566E17"/>
    <w:rsid w:val="0056735A"/>
    <w:rsid w:val="00571442"/>
    <w:rsid w:val="00571531"/>
    <w:rsid w:val="0057318A"/>
    <w:rsid w:val="00573560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1C3D"/>
    <w:rsid w:val="00592DC9"/>
    <w:rsid w:val="00593CDB"/>
    <w:rsid w:val="0059430D"/>
    <w:rsid w:val="0059635A"/>
    <w:rsid w:val="005A1A23"/>
    <w:rsid w:val="005A1CA6"/>
    <w:rsid w:val="005A2A27"/>
    <w:rsid w:val="005A32C7"/>
    <w:rsid w:val="005A5580"/>
    <w:rsid w:val="005A57B9"/>
    <w:rsid w:val="005A599F"/>
    <w:rsid w:val="005A69DD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B5082"/>
    <w:rsid w:val="005B7370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6E31"/>
    <w:rsid w:val="005C730B"/>
    <w:rsid w:val="005D0009"/>
    <w:rsid w:val="005D072B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E695E"/>
    <w:rsid w:val="005F0C3F"/>
    <w:rsid w:val="005F0E96"/>
    <w:rsid w:val="005F1539"/>
    <w:rsid w:val="005F1A35"/>
    <w:rsid w:val="005F391B"/>
    <w:rsid w:val="005F3D22"/>
    <w:rsid w:val="005F51E7"/>
    <w:rsid w:val="005F557D"/>
    <w:rsid w:val="005F78CA"/>
    <w:rsid w:val="00600640"/>
    <w:rsid w:val="00601D82"/>
    <w:rsid w:val="006023BE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21664"/>
    <w:rsid w:val="00623BEB"/>
    <w:rsid w:val="00625825"/>
    <w:rsid w:val="0062644F"/>
    <w:rsid w:val="00626DD7"/>
    <w:rsid w:val="00631DAD"/>
    <w:rsid w:val="006326B0"/>
    <w:rsid w:val="0063298F"/>
    <w:rsid w:val="00632B42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5908"/>
    <w:rsid w:val="00675CB2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2BEC"/>
    <w:rsid w:val="00693566"/>
    <w:rsid w:val="0069378F"/>
    <w:rsid w:val="00694135"/>
    <w:rsid w:val="00694BCD"/>
    <w:rsid w:val="00696401"/>
    <w:rsid w:val="00696C36"/>
    <w:rsid w:val="006A0344"/>
    <w:rsid w:val="006A18B4"/>
    <w:rsid w:val="006A18EE"/>
    <w:rsid w:val="006A19B9"/>
    <w:rsid w:val="006A36BA"/>
    <w:rsid w:val="006A4A1A"/>
    <w:rsid w:val="006A575A"/>
    <w:rsid w:val="006A5DBA"/>
    <w:rsid w:val="006B2191"/>
    <w:rsid w:val="006B59BD"/>
    <w:rsid w:val="006B603F"/>
    <w:rsid w:val="006C0058"/>
    <w:rsid w:val="006C0F86"/>
    <w:rsid w:val="006C1645"/>
    <w:rsid w:val="006C17DB"/>
    <w:rsid w:val="006C1CC7"/>
    <w:rsid w:val="006C2730"/>
    <w:rsid w:val="006C39E6"/>
    <w:rsid w:val="006D185C"/>
    <w:rsid w:val="006D21BE"/>
    <w:rsid w:val="006D2AF0"/>
    <w:rsid w:val="006D3854"/>
    <w:rsid w:val="006D6675"/>
    <w:rsid w:val="006D7221"/>
    <w:rsid w:val="006D7CDD"/>
    <w:rsid w:val="006E079B"/>
    <w:rsid w:val="006E0DB7"/>
    <w:rsid w:val="006E1035"/>
    <w:rsid w:val="006E165A"/>
    <w:rsid w:val="006E1958"/>
    <w:rsid w:val="006E3970"/>
    <w:rsid w:val="006E3FBA"/>
    <w:rsid w:val="006E4699"/>
    <w:rsid w:val="006E5514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6D97"/>
    <w:rsid w:val="0070174F"/>
    <w:rsid w:val="00701F2C"/>
    <w:rsid w:val="007034E5"/>
    <w:rsid w:val="007037CF"/>
    <w:rsid w:val="0070457C"/>
    <w:rsid w:val="00705324"/>
    <w:rsid w:val="007058FF"/>
    <w:rsid w:val="00705A3F"/>
    <w:rsid w:val="00705B52"/>
    <w:rsid w:val="00705FF9"/>
    <w:rsid w:val="0070669D"/>
    <w:rsid w:val="00707317"/>
    <w:rsid w:val="00710158"/>
    <w:rsid w:val="00711185"/>
    <w:rsid w:val="00711271"/>
    <w:rsid w:val="00711D4C"/>
    <w:rsid w:val="00712D56"/>
    <w:rsid w:val="007134FF"/>
    <w:rsid w:val="00713AAB"/>
    <w:rsid w:val="00713BA7"/>
    <w:rsid w:val="00714123"/>
    <w:rsid w:val="0071422C"/>
    <w:rsid w:val="007161AD"/>
    <w:rsid w:val="00716C15"/>
    <w:rsid w:val="00722228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6BB"/>
    <w:rsid w:val="00746E70"/>
    <w:rsid w:val="00747CFF"/>
    <w:rsid w:val="00750981"/>
    <w:rsid w:val="00751665"/>
    <w:rsid w:val="00751C7D"/>
    <w:rsid w:val="007520F4"/>
    <w:rsid w:val="00752634"/>
    <w:rsid w:val="007528A3"/>
    <w:rsid w:val="00752A9A"/>
    <w:rsid w:val="00752B6C"/>
    <w:rsid w:val="0075483C"/>
    <w:rsid w:val="00754937"/>
    <w:rsid w:val="0075695C"/>
    <w:rsid w:val="00757351"/>
    <w:rsid w:val="00757C4E"/>
    <w:rsid w:val="00761665"/>
    <w:rsid w:val="00763105"/>
    <w:rsid w:val="00767F80"/>
    <w:rsid w:val="00773890"/>
    <w:rsid w:val="00773C08"/>
    <w:rsid w:val="00774462"/>
    <w:rsid w:val="007779A2"/>
    <w:rsid w:val="007805EF"/>
    <w:rsid w:val="007807AF"/>
    <w:rsid w:val="00780DCF"/>
    <w:rsid w:val="0078103F"/>
    <w:rsid w:val="007834F6"/>
    <w:rsid w:val="00784FE9"/>
    <w:rsid w:val="0079035D"/>
    <w:rsid w:val="00791FF0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72"/>
    <w:rsid w:val="007A13A5"/>
    <w:rsid w:val="007A1580"/>
    <w:rsid w:val="007A18C0"/>
    <w:rsid w:val="007A2899"/>
    <w:rsid w:val="007A3941"/>
    <w:rsid w:val="007A644A"/>
    <w:rsid w:val="007A6EB8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66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E6917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0E4B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4531"/>
    <w:rsid w:val="00815260"/>
    <w:rsid w:val="00815FCF"/>
    <w:rsid w:val="00816FAD"/>
    <w:rsid w:val="00816FB2"/>
    <w:rsid w:val="008176AC"/>
    <w:rsid w:val="00822500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1DD1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DA3"/>
    <w:rsid w:val="00840240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E4A"/>
    <w:rsid w:val="00867433"/>
    <w:rsid w:val="00870589"/>
    <w:rsid w:val="00871C7D"/>
    <w:rsid w:val="00871F53"/>
    <w:rsid w:val="00873050"/>
    <w:rsid w:val="00873537"/>
    <w:rsid w:val="008739A2"/>
    <w:rsid w:val="00874EC0"/>
    <w:rsid w:val="00875F33"/>
    <w:rsid w:val="00876036"/>
    <w:rsid w:val="0087796D"/>
    <w:rsid w:val="00877AD1"/>
    <w:rsid w:val="00877B04"/>
    <w:rsid w:val="008802B4"/>
    <w:rsid w:val="008814B7"/>
    <w:rsid w:val="0088282A"/>
    <w:rsid w:val="00883AB9"/>
    <w:rsid w:val="00884426"/>
    <w:rsid w:val="008852F3"/>
    <w:rsid w:val="00885811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B18"/>
    <w:rsid w:val="00895E0C"/>
    <w:rsid w:val="008A1AF6"/>
    <w:rsid w:val="008A1AFF"/>
    <w:rsid w:val="008A2757"/>
    <w:rsid w:val="008A40A8"/>
    <w:rsid w:val="008A41D7"/>
    <w:rsid w:val="008A58B2"/>
    <w:rsid w:val="008A5A25"/>
    <w:rsid w:val="008A7264"/>
    <w:rsid w:val="008B11BA"/>
    <w:rsid w:val="008B12ED"/>
    <w:rsid w:val="008B1DDF"/>
    <w:rsid w:val="008B2648"/>
    <w:rsid w:val="008B2B46"/>
    <w:rsid w:val="008B37A3"/>
    <w:rsid w:val="008B44A3"/>
    <w:rsid w:val="008B46EA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E6B6B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09E1"/>
    <w:rsid w:val="00900E7B"/>
    <w:rsid w:val="009015B7"/>
    <w:rsid w:val="00901C19"/>
    <w:rsid w:val="009023A4"/>
    <w:rsid w:val="009034F6"/>
    <w:rsid w:val="00903B4C"/>
    <w:rsid w:val="00904682"/>
    <w:rsid w:val="00904830"/>
    <w:rsid w:val="00905B27"/>
    <w:rsid w:val="00906308"/>
    <w:rsid w:val="009071EA"/>
    <w:rsid w:val="00907412"/>
    <w:rsid w:val="00907BC2"/>
    <w:rsid w:val="00907D69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37A7E"/>
    <w:rsid w:val="00941195"/>
    <w:rsid w:val="009419EB"/>
    <w:rsid w:val="009427E7"/>
    <w:rsid w:val="00942BEB"/>
    <w:rsid w:val="00943AF7"/>
    <w:rsid w:val="00943C2D"/>
    <w:rsid w:val="0094423D"/>
    <w:rsid w:val="00944CB2"/>
    <w:rsid w:val="009464C3"/>
    <w:rsid w:val="00951850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815DB"/>
    <w:rsid w:val="0098350E"/>
    <w:rsid w:val="0098381B"/>
    <w:rsid w:val="00983E58"/>
    <w:rsid w:val="009842CF"/>
    <w:rsid w:val="00984440"/>
    <w:rsid w:val="009849A3"/>
    <w:rsid w:val="00984F38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3D"/>
    <w:rsid w:val="00995D69"/>
    <w:rsid w:val="00996079"/>
    <w:rsid w:val="0099772D"/>
    <w:rsid w:val="009A032C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2C0"/>
    <w:rsid w:val="009B5964"/>
    <w:rsid w:val="009B663E"/>
    <w:rsid w:val="009B787D"/>
    <w:rsid w:val="009C085A"/>
    <w:rsid w:val="009C169B"/>
    <w:rsid w:val="009C3DC1"/>
    <w:rsid w:val="009C415B"/>
    <w:rsid w:val="009C50FE"/>
    <w:rsid w:val="009C59D5"/>
    <w:rsid w:val="009C5CB1"/>
    <w:rsid w:val="009C661E"/>
    <w:rsid w:val="009C73A6"/>
    <w:rsid w:val="009C75B5"/>
    <w:rsid w:val="009C7A50"/>
    <w:rsid w:val="009C7B37"/>
    <w:rsid w:val="009C7EF0"/>
    <w:rsid w:val="009C7F14"/>
    <w:rsid w:val="009D0481"/>
    <w:rsid w:val="009D1D2D"/>
    <w:rsid w:val="009D1E1C"/>
    <w:rsid w:val="009D3C69"/>
    <w:rsid w:val="009D502B"/>
    <w:rsid w:val="009E083B"/>
    <w:rsid w:val="009E14B9"/>
    <w:rsid w:val="009E193F"/>
    <w:rsid w:val="009E3304"/>
    <w:rsid w:val="009E334A"/>
    <w:rsid w:val="009E3B80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30D70"/>
    <w:rsid w:val="00A32F62"/>
    <w:rsid w:val="00A34A4F"/>
    <w:rsid w:val="00A34CD9"/>
    <w:rsid w:val="00A34DB1"/>
    <w:rsid w:val="00A353AB"/>
    <w:rsid w:val="00A35FE5"/>
    <w:rsid w:val="00A360C3"/>
    <w:rsid w:val="00A3656C"/>
    <w:rsid w:val="00A36B75"/>
    <w:rsid w:val="00A3777B"/>
    <w:rsid w:val="00A4122A"/>
    <w:rsid w:val="00A413AC"/>
    <w:rsid w:val="00A43C1C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16F1"/>
    <w:rsid w:val="00A62970"/>
    <w:rsid w:val="00A63750"/>
    <w:rsid w:val="00A63FC8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D10"/>
    <w:rsid w:val="00A82F28"/>
    <w:rsid w:val="00A832B5"/>
    <w:rsid w:val="00A83946"/>
    <w:rsid w:val="00A83F6A"/>
    <w:rsid w:val="00A8575D"/>
    <w:rsid w:val="00A8584B"/>
    <w:rsid w:val="00A85AE3"/>
    <w:rsid w:val="00A85FF7"/>
    <w:rsid w:val="00A86573"/>
    <w:rsid w:val="00A87996"/>
    <w:rsid w:val="00A910C1"/>
    <w:rsid w:val="00A965DF"/>
    <w:rsid w:val="00A96AD8"/>
    <w:rsid w:val="00A96B0B"/>
    <w:rsid w:val="00A96BFF"/>
    <w:rsid w:val="00A96CE2"/>
    <w:rsid w:val="00AA0B14"/>
    <w:rsid w:val="00AA2DCA"/>
    <w:rsid w:val="00AA2E48"/>
    <w:rsid w:val="00AA2E98"/>
    <w:rsid w:val="00AA3201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5346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69EB"/>
    <w:rsid w:val="00AC7EEE"/>
    <w:rsid w:val="00AD1C5A"/>
    <w:rsid w:val="00AD2F04"/>
    <w:rsid w:val="00AD3032"/>
    <w:rsid w:val="00AD3126"/>
    <w:rsid w:val="00AD3E68"/>
    <w:rsid w:val="00AD4579"/>
    <w:rsid w:val="00AD458E"/>
    <w:rsid w:val="00AD5B56"/>
    <w:rsid w:val="00AE0A4E"/>
    <w:rsid w:val="00AF1660"/>
    <w:rsid w:val="00AF17D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A2D"/>
    <w:rsid w:val="00B02B29"/>
    <w:rsid w:val="00B047CB"/>
    <w:rsid w:val="00B04CCD"/>
    <w:rsid w:val="00B051C9"/>
    <w:rsid w:val="00B05C9F"/>
    <w:rsid w:val="00B06CED"/>
    <w:rsid w:val="00B07CE2"/>
    <w:rsid w:val="00B101CB"/>
    <w:rsid w:val="00B11712"/>
    <w:rsid w:val="00B121D5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7E92"/>
    <w:rsid w:val="00B3007C"/>
    <w:rsid w:val="00B30493"/>
    <w:rsid w:val="00B3187D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50A3"/>
    <w:rsid w:val="00B601AF"/>
    <w:rsid w:val="00B60E1C"/>
    <w:rsid w:val="00B611FB"/>
    <w:rsid w:val="00B6338A"/>
    <w:rsid w:val="00B64CD5"/>
    <w:rsid w:val="00B655DE"/>
    <w:rsid w:val="00B65810"/>
    <w:rsid w:val="00B6790F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96CEA"/>
    <w:rsid w:val="00B97FD9"/>
    <w:rsid w:val="00BA1C0F"/>
    <w:rsid w:val="00BA29F0"/>
    <w:rsid w:val="00BA60E0"/>
    <w:rsid w:val="00BA63E1"/>
    <w:rsid w:val="00BA768E"/>
    <w:rsid w:val="00BB0E59"/>
    <w:rsid w:val="00BB4FB5"/>
    <w:rsid w:val="00BB5033"/>
    <w:rsid w:val="00BB6328"/>
    <w:rsid w:val="00BB710E"/>
    <w:rsid w:val="00BB793E"/>
    <w:rsid w:val="00BC0482"/>
    <w:rsid w:val="00BC127C"/>
    <w:rsid w:val="00BC1DE0"/>
    <w:rsid w:val="00BC21AA"/>
    <w:rsid w:val="00BC24AD"/>
    <w:rsid w:val="00BC58EA"/>
    <w:rsid w:val="00BC648B"/>
    <w:rsid w:val="00BC6E30"/>
    <w:rsid w:val="00BC6F67"/>
    <w:rsid w:val="00BD09A0"/>
    <w:rsid w:val="00BD10F2"/>
    <w:rsid w:val="00BD1223"/>
    <w:rsid w:val="00BD18A1"/>
    <w:rsid w:val="00BD2D5F"/>
    <w:rsid w:val="00BD2E52"/>
    <w:rsid w:val="00BD3831"/>
    <w:rsid w:val="00BD4698"/>
    <w:rsid w:val="00BD4EF2"/>
    <w:rsid w:val="00BD6A73"/>
    <w:rsid w:val="00BD7D98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2EB"/>
    <w:rsid w:val="00C168A8"/>
    <w:rsid w:val="00C173CF"/>
    <w:rsid w:val="00C17FBF"/>
    <w:rsid w:val="00C20642"/>
    <w:rsid w:val="00C20FA8"/>
    <w:rsid w:val="00C2294D"/>
    <w:rsid w:val="00C237A1"/>
    <w:rsid w:val="00C23DDE"/>
    <w:rsid w:val="00C2490F"/>
    <w:rsid w:val="00C24E3A"/>
    <w:rsid w:val="00C25E1D"/>
    <w:rsid w:val="00C26130"/>
    <w:rsid w:val="00C26177"/>
    <w:rsid w:val="00C2768A"/>
    <w:rsid w:val="00C3059B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27A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2E30"/>
    <w:rsid w:val="00CA321B"/>
    <w:rsid w:val="00CA3526"/>
    <w:rsid w:val="00CA3AB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71F8"/>
    <w:rsid w:val="00CB7347"/>
    <w:rsid w:val="00CC05FA"/>
    <w:rsid w:val="00CC1F2D"/>
    <w:rsid w:val="00CC231C"/>
    <w:rsid w:val="00CC233D"/>
    <w:rsid w:val="00CC318A"/>
    <w:rsid w:val="00CC604C"/>
    <w:rsid w:val="00CD08AA"/>
    <w:rsid w:val="00CD0A15"/>
    <w:rsid w:val="00CD0BFF"/>
    <w:rsid w:val="00CD2591"/>
    <w:rsid w:val="00CD26C8"/>
    <w:rsid w:val="00CD29DB"/>
    <w:rsid w:val="00CD2E5B"/>
    <w:rsid w:val="00CD306C"/>
    <w:rsid w:val="00CD31DC"/>
    <w:rsid w:val="00CD347E"/>
    <w:rsid w:val="00CD3801"/>
    <w:rsid w:val="00CD5828"/>
    <w:rsid w:val="00CE0C5F"/>
    <w:rsid w:val="00CE195A"/>
    <w:rsid w:val="00CE1C45"/>
    <w:rsid w:val="00CE249C"/>
    <w:rsid w:val="00CE26BD"/>
    <w:rsid w:val="00CE396C"/>
    <w:rsid w:val="00CE3A8D"/>
    <w:rsid w:val="00CE3CB6"/>
    <w:rsid w:val="00CE3DF7"/>
    <w:rsid w:val="00CE4539"/>
    <w:rsid w:val="00CE645D"/>
    <w:rsid w:val="00CE6546"/>
    <w:rsid w:val="00CE7147"/>
    <w:rsid w:val="00CE7414"/>
    <w:rsid w:val="00CF029F"/>
    <w:rsid w:val="00CF1928"/>
    <w:rsid w:val="00CF2776"/>
    <w:rsid w:val="00CF29B4"/>
    <w:rsid w:val="00CF440F"/>
    <w:rsid w:val="00CF58AF"/>
    <w:rsid w:val="00CF6D21"/>
    <w:rsid w:val="00CF72DA"/>
    <w:rsid w:val="00CF781F"/>
    <w:rsid w:val="00CF7F5B"/>
    <w:rsid w:val="00D00A8B"/>
    <w:rsid w:val="00D042B6"/>
    <w:rsid w:val="00D045E1"/>
    <w:rsid w:val="00D04BEC"/>
    <w:rsid w:val="00D06FF8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46C7"/>
    <w:rsid w:val="00D25A9D"/>
    <w:rsid w:val="00D25F07"/>
    <w:rsid w:val="00D2708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9BF"/>
    <w:rsid w:val="00D55FCA"/>
    <w:rsid w:val="00D5626F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67954"/>
    <w:rsid w:val="00D70E25"/>
    <w:rsid w:val="00D7142C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3BA6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65E3"/>
    <w:rsid w:val="00D973A3"/>
    <w:rsid w:val="00DA0117"/>
    <w:rsid w:val="00DA0136"/>
    <w:rsid w:val="00DA03C5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4EFB"/>
    <w:rsid w:val="00DC52D8"/>
    <w:rsid w:val="00DC5B54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6FA5"/>
    <w:rsid w:val="00DD7DEA"/>
    <w:rsid w:val="00DE1FB4"/>
    <w:rsid w:val="00DE329C"/>
    <w:rsid w:val="00DE3BDA"/>
    <w:rsid w:val="00DE3CB6"/>
    <w:rsid w:val="00DE47EE"/>
    <w:rsid w:val="00DE4ED3"/>
    <w:rsid w:val="00DE553F"/>
    <w:rsid w:val="00DE688D"/>
    <w:rsid w:val="00DE696D"/>
    <w:rsid w:val="00DF0D90"/>
    <w:rsid w:val="00DF11E7"/>
    <w:rsid w:val="00DF1BA5"/>
    <w:rsid w:val="00DF1EBE"/>
    <w:rsid w:val="00DF21F9"/>
    <w:rsid w:val="00DF30EB"/>
    <w:rsid w:val="00DF3275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517"/>
    <w:rsid w:val="00E2793C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87D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3904"/>
    <w:rsid w:val="00E53979"/>
    <w:rsid w:val="00E53D29"/>
    <w:rsid w:val="00E54CFD"/>
    <w:rsid w:val="00E5765D"/>
    <w:rsid w:val="00E6076F"/>
    <w:rsid w:val="00E6233D"/>
    <w:rsid w:val="00E63593"/>
    <w:rsid w:val="00E635F9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A059C"/>
    <w:rsid w:val="00EA086A"/>
    <w:rsid w:val="00EA22F8"/>
    <w:rsid w:val="00EA2E04"/>
    <w:rsid w:val="00EA30CD"/>
    <w:rsid w:val="00EA42B4"/>
    <w:rsid w:val="00EA4C5D"/>
    <w:rsid w:val="00EA5B0F"/>
    <w:rsid w:val="00EA65C7"/>
    <w:rsid w:val="00EA757B"/>
    <w:rsid w:val="00EA79A1"/>
    <w:rsid w:val="00EB0B88"/>
    <w:rsid w:val="00EB2265"/>
    <w:rsid w:val="00EB232E"/>
    <w:rsid w:val="00EB280E"/>
    <w:rsid w:val="00EB3DE0"/>
    <w:rsid w:val="00EB544E"/>
    <w:rsid w:val="00EB57B4"/>
    <w:rsid w:val="00EB57D0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917"/>
    <w:rsid w:val="00ED4EFC"/>
    <w:rsid w:val="00ED5B0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62C"/>
    <w:rsid w:val="00EE6E41"/>
    <w:rsid w:val="00EF1DCC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3649"/>
    <w:rsid w:val="00F155D0"/>
    <w:rsid w:val="00F158D8"/>
    <w:rsid w:val="00F15DBB"/>
    <w:rsid w:val="00F16059"/>
    <w:rsid w:val="00F174E8"/>
    <w:rsid w:val="00F21798"/>
    <w:rsid w:val="00F21A10"/>
    <w:rsid w:val="00F21ABD"/>
    <w:rsid w:val="00F22254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1FD6"/>
    <w:rsid w:val="00F42505"/>
    <w:rsid w:val="00F4282A"/>
    <w:rsid w:val="00F43C0F"/>
    <w:rsid w:val="00F44236"/>
    <w:rsid w:val="00F45718"/>
    <w:rsid w:val="00F4666D"/>
    <w:rsid w:val="00F46FA1"/>
    <w:rsid w:val="00F4741D"/>
    <w:rsid w:val="00F476B4"/>
    <w:rsid w:val="00F51E6B"/>
    <w:rsid w:val="00F520B2"/>
    <w:rsid w:val="00F54144"/>
    <w:rsid w:val="00F5612A"/>
    <w:rsid w:val="00F57975"/>
    <w:rsid w:val="00F57C22"/>
    <w:rsid w:val="00F60C57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1ECD"/>
    <w:rsid w:val="00F72066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321B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417B"/>
    <w:rsid w:val="00FA438C"/>
    <w:rsid w:val="00FA6642"/>
    <w:rsid w:val="00FA78C6"/>
    <w:rsid w:val="00FB0501"/>
    <w:rsid w:val="00FB22EC"/>
    <w:rsid w:val="00FB264A"/>
    <w:rsid w:val="00FB27EF"/>
    <w:rsid w:val="00FB2B3B"/>
    <w:rsid w:val="00FB2E7C"/>
    <w:rsid w:val="00FB3482"/>
    <w:rsid w:val="00FB4289"/>
    <w:rsid w:val="00FB55B0"/>
    <w:rsid w:val="00FB693C"/>
    <w:rsid w:val="00FB6F60"/>
    <w:rsid w:val="00FC0542"/>
    <w:rsid w:val="00FC0755"/>
    <w:rsid w:val="00FC095D"/>
    <w:rsid w:val="00FC1436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ED0"/>
    <w:rsid w:val="00FD7F55"/>
    <w:rsid w:val="00FE02D9"/>
    <w:rsid w:val="00FE0B50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3F4F"/>
    <w:rsid w:val="00FF462D"/>
    <w:rsid w:val="00FF4892"/>
    <w:rsid w:val="00FF544D"/>
    <w:rsid w:val="00FF6DA6"/>
    <w:rsid w:val="00FF7D66"/>
    <w:rsid w:val="5D0A03B4"/>
    <w:rsid w:val="6207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6A"/>
    <w:pPr>
      <w:spacing w:before="120" w:after="120"/>
      <w:ind w:firstLineChars="200" w:firstLine="200"/>
      <w:jc w:val="both"/>
    </w:pPr>
    <w:rPr>
      <w:rFonts w:ascii="Times New Roman" w:eastAsia="宋体" w:hAnsi="Times New Roman" w:cs="Times New Roman"/>
      <w:iCs/>
      <w:color w:val="000000" w:themeColor="text1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4396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Char"/>
    <w:unhideWhenUsed/>
    <w:qFormat/>
    <w:rsid w:val="0014396A"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Char"/>
    <w:unhideWhenUsed/>
    <w:qFormat/>
    <w:rsid w:val="0014396A"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Char"/>
    <w:unhideWhenUsed/>
    <w:qFormat/>
    <w:rsid w:val="0014396A"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14396A"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396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396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396A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396A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14396A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14396A"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Char"/>
    <w:uiPriority w:val="99"/>
    <w:semiHidden/>
    <w:unhideWhenUsed/>
    <w:qFormat/>
    <w:rsid w:val="0014396A"/>
    <w:rPr>
      <w:rFonts w:ascii="宋体"/>
      <w:sz w:val="18"/>
      <w:szCs w:val="18"/>
    </w:rPr>
  </w:style>
  <w:style w:type="paragraph" w:styleId="a5">
    <w:name w:val="annotation text"/>
    <w:basedOn w:val="a"/>
    <w:link w:val="Char1"/>
    <w:unhideWhenUsed/>
    <w:qFormat/>
    <w:rsid w:val="0014396A"/>
  </w:style>
  <w:style w:type="paragraph" w:styleId="50">
    <w:name w:val="toc 5"/>
    <w:basedOn w:val="a"/>
    <w:next w:val="a"/>
    <w:uiPriority w:val="39"/>
    <w:unhideWhenUsed/>
    <w:qFormat/>
    <w:rsid w:val="0014396A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14396A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6">
    <w:name w:val="Plain Text"/>
    <w:basedOn w:val="a"/>
    <w:link w:val="Char0"/>
    <w:qFormat/>
    <w:rsid w:val="0014396A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0">
    <w:name w:val="toc 8"/>
    <w:basedOn w:val="a"/>
    <w:next w:val="a"/>
    <w:uiPriority w:val="39"/>
    <w:unhideWhenUsed/>
    <w:qFormat/>
    <w:rsid w:val="0014396A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qFormat/>
    <w:rsid w:val="0014396A"/>
    <w:pPr>
      <w:spacing w:before="0"/>
    </w:pPr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14396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14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4396A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0">
    <w:name w:val="toc 4"/>
    <w:basedOn w:val="a"/>
    <w:next w:val="a"/>
    <w:uiPriority w:val="39"/>
    <w:unhideWhenUsed/>
    <w:qFormat/>
    <w:rsid w:val="0014396A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a">
    <w:name w:val="Subtitle"/>
    <w:basedOn w:val="a"/>
    <w:next w:val="a"/>
    <w:link w:val="Char5"/>
    <w:uiPriority w:val="11"/>
    <w:qFormat/>
    <w:rsid w:val="0014396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0">
    <w:name w:val="toc 6"/>
    <w:basedOn w:val="a"/>
    <w:next w:val="a"/>
    <w:uiPriority w:val="39"/>
    <w:unhideWhenUsed/>
    <w:qFormat/>
    <w:rsid w:val="0014396A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14396A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0">
    <w:name w:val="toc 9"/>
    <w:basedOn w:val="a"/>
    <w:next w:val="a"/>
    <w:uiPriority w:val="39"/>
    <w:unhideWhenUsed/>
    <w:qFormat/>
    <w:rsid w:val="0014396A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4396A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c">
    <w:name w:val="Title"/>
    <w:basedOn w:val="a"/>
    <w:next w:val="a"/>
    <w:link w:val="Char6"/>
    <w:qFormat/>
    <w:rsid w:val="0014396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d">
    <w:name w:val="annotation subject"/>
    <w:basedOn w:val="a5"/>
    <w:next w:val="a5"/>
    <w:link w:val="Char7"/>
    <w:uiPriority w:val="99"/>
    <w:semiHidden/>
    <w:unhideWhenUsed/>
    <w:qFormat/>
    <w:rsid w:val="0014396A"/>
    <w:rPr>
      <w:b/>
      <w:bCs/>
    </w:rPr>
  </w:style>
  <w:style w:type="table" w:styleId="ae">
    <w:name w:val="Table Grid"/>
    <w:basedOn w:val="a1"/>
    <w:uiPriority w:val="59"/>
    <w:qFormat/>
    <w:rsid w:val="00143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14396A"/>
    <w:rPr>
      <w:rFonts w:ascii="Constantia" w:eastAsia="微软雅黑" w:hAnsi="Constantia"/>
      <w:bCs/>
      <w:spacing w:val="0"/>
      <w:sz w:val="24"/>
    </w:rPr>
  </w:style>
  <w:style w:type="character" w:styleId="af0">
    <w:name w:val="FollowedHyperlink"/>
    <w:uiPriority w:val="99"/>
    <w:semiHidden/>
    <w:unhideWhenUsed/>
    <w:qFormat/>
    <w:rsid w:val="0014396A"/>
    <w:rPr>
      <w:color w:val="800080"/>
      <w:u w:val="single"/>
    </w:rPr>
  </w:style>
  <w:style w:type="character" w:styleId="af1">
    <w:name w:val="Emphasis"/>
    <w:uiPriority w:val="20"/>
    <w:qFormat/>
    <w:rsid w:val="0014396A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2">
    <w:name w:val="Hyperlink"/>
    <w:uiPriority w:val="99"/>
    <w:unhideWhenUsed/>
    <w:qFormat/>
    <w:rsid w:val="0014396A"/>
    <w:rPr>
      <w:color w:val="0000FF"/>
      <w:u w:val="single"/>
    </w:rPr>
  </w:style>
  <w:style w:type="character" w:styleId="af3">
    <w:name w:val="annotation reference"/>
    <w:unhideWhenUsed/>
    <w:qFormat/>
    <w:rsid w:val="0014396A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14396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qFormat/>
    <w:rsid w:val="0014396A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4">
    <w:name w:val="List Paragraph"/>
    <w:basedOn w:val="a"/>
    <w:link w:val="Char8"/>
    <w:uiPriority w:val="34"/>
    <w:qFormat/>
    <w:rsid w:val="0014396A"/>
    <w:pPr>
      <w:ind w:left="720"/>
      <w:contextualSpacing/>
    </w:pPr>
  </w:style>
  <w:style w:type="character" w:customStyle="1" w:styleId="3Char">
    <w:name w:val="标题 3 Char"/>
    <w:link w:val="3"/>
    <w:qFormat/>
    <w:rsid w:val="0014396A"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qFormat/>
    <w:rsid w:val="0014396A"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qFormat/>
    <w:rsid w:val="0014396A"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qFormat/>
    <w:rsid w:val="0014396A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qFormat/>
    <w:rsid w:val="0014396A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qFormat/>
    <w:rsid w:val="0014396A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sid w:val="0014396A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6">
    <w:name w:val="标题 Char"/>
    <w:link w:val="ac"/>
    <w:uiPriority w:val="10"/>
    <w:qFormat/>
    <w:rsid w:val="0014396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5">
    <w:name w:val="副标题 Char"/>
    <w:link w:val="aa"/>
    <w:uiPriority w:val="11"/>
    <w:qFormat/>
    <w:rsid w:val="0014396A"/>
    <w:rPr>
      <w:rFonts w:ascii="Times New Roman" w:hAnsi="Times New Roman"/>
      <w:iCs/>
      <w:color w:val="622423"/>
      <w:sz w:val="24"/>
      <w:szCs w:val="24"/>
    </w:rPr>
  </w:style>
  <w:style w:type="paragraph" w:styleId="af5">
    <w:name w:val="No Spacing"/>
    <w:basedOn w:val="a"/>
    <w:link w:val="Char9"/>
    <w:uiPriority w:val="1"/>
    <w:qFormat/>
    <w:rsid w:val="0014396A"/>
    <w:pPr>
      <w:spacing w:after="0"/>
      <w:ind w:firstLineChars="0" w:firstLine="0"/>
      <w:jc w:val="center"/>
    </w:pPr>
  </w:style>
  <w:style w:type="paragraph" w:styleId="af6">
    <w:name w:val="Quote"/>
    <w:basedOn w:val="a"/>
    <w:next w:val="a"/>
    <w:link w:val="Chara"/>
    <w:uiPriority w:val="29"/>
    <w:qFormat/>
    <w:rsid w:val="0014396A"/>
    <w:rPr>
      <w:i/>
      <w:iCs w:val="0"/>
      <w:color w:val="943634"/>
    </w:rPr>
  </w:style>
  <w:style w:type="character" w:customStyle="1" w:styleId="Chara">
    <w:name w:val="引用 Char"/>
    <w:link w:val="af6"/>
    <w:uiPriority w:val="29"/>
    <w:qFormat/>
    <w:rsid w:val="0014396A"/>
    <w:rPr>
      <w:color w:val="943634"/>
      <w:sz w:val="20"/>
      <w:szCs w:val="20"/>
    </w:rPr>
  </w:style>
  <w:style w:type="paragraph" w:styleId="af7">
    <w:name w:val="Intense Quote"/>
    <w:basedOn w:val="a"/>
    <w:next w:val="a"/>
    <w:link w:val="Charb"/>
    <w:uiPriority w:val="30"/>
    <w:qFormat/>
    <w:rsid w:val="0014396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b">
    <w:name w:val="明显引用 Char"/>
    <w:link w:val="af7"/>
    <w:uiPriority w:val="30"/>
    <w:qFormat/>
    <w:rsid w:val="0014396A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sid w:val="0014396A"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sid w:val="0014396A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sid w:val="0014396A"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sid w:val="0014396A"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sid w:val="0014396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6">
    <w:name w:val="目录标题1"/>
    <w:basedOn w:val="1"/>
    <w:next w:val="a"/>
    <w:uiPriority w:val="39"/>
    <w:unhideWhenUsed/>
    <w:qFormat/>
    <w:rsid w:val="0014396A"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rsid w:val="0014396A"/>
    <w:tblPr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4">
    <w:name w:val="页眉 Char"/>
    <w:link w:val="a9"/>
    <w:uiPriority w:val="99"/>
    <w:qFormat/>
    <w:rsid w:val="0014396A"/>
    <w:rPr>
      <w:rFonts w:eastAsia="微软雅黑"/>
      <w:iCs/>
      <w:color w:val="365F91"/>
      <w:sz w:val="18"/>
      <w:szCs w:val="18"/>
    </w:rPr>
  </w:style>
  <w:style w:type="character" w:customStyle="1" w:styleId="Char3">
    <w:name w:val="页脚 Char"/>
    <w:link w:val="a8"/>
    <w:uiPriority w:val="99"/>
    <w:qFormat/>
    <w:rsid w:val="0014396A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rsid w:val="0014396A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2">
    <w:name w:val="批注框文本 Char"/>
    <w:link w:val="a7"/>
    <w:uiPriority w:val="99"/>
    <w:semiHidden/>
    <w:qFormat/>
    <w:rsid w:val="0014396A"/>
    <w:rPr>
      <w:rFonts w:eastAsia="微软雅黑"/>
      <w:iCs/>
      <w:color w:val="365F91"/>
      <w:sz w:val="18"/>
      <w:szCs w:val="18"/>
    </w:rPr>
  </w:style>
  <w:style w:type="character" w:customStyle="1" w:styleId="Char9">
    <w:name w:val="无间隔 Char"/>
    <w:link w:val="af5"/>
    <w:uiPriority w:val="1"/>
    <w:qFormat/>
    <w:rsid w:val="0014396A"/>
    <w:rPr>
      <w:iCs/>
      <w:color w:val="17365D"/>
      <w:sz w:val="21"/>
      <w:szCs w:val="20"/>
    </w:rPr>
  </w:style>
  <w:style w:type="paragraph" w:customStyle="1" w:styleId="17">
    <w:name w:val="正文缩进1"/>
    <w:basedOn w:val="a"/>
    <w:qFormat/>
    <w:rsid w:val="0014396A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rsid w:val="0014396A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rsid w:val="0014396A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8">
    <w:name w:val="文档正文"/>
    <w:basedOn w:val="a"/>
    <w:link w:val="Charc"/>
    <w:qFormat/>
    <w:rsid w:val="0014396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c">
    <w:name w:val="文档正文 Char"/>
    <w:link w:val="af8"/>
    <w:qFormat/>
    <w:rsid w:val="0014396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sid w:val="0014396A"/>
    <w:rPr>
      <w:kern w:val="2"/>
      <w:sz w:val="21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"/>
    <w:link w:val="Chard"/>
    <w:qFormat/>
    <w:rsid w:val="0014396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d">
    <w:name w:val="条目正文 Char"/>
    <w:link w:val="af9"/>
    <w:qFormat/>
    <w:rsid w:val="0014396A"/>
    <w:rPr>
      <w:rFonts w:ascii="Times New Roman" w:hAnsi="Times New Roman"/>
      <w:kern w:val="2"/>
      <w:sz w:val="24"/>
      <w:szCs w:val="24"/>
    </w:rPr>
  </w:style>
  <w:style w:type="character" w:customStyle="1" w:styleId="Char">
    <w:name w:val="文档结构图 Char"/>
    <w:link w:val="a4"/>
    <w:uiPriority w:val="99"/>
    <w:semiHidden/>
    <w:qFormat/>
    <w:rsid w:val="0014396A"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5"/>
    <w:uiPriority w:val="99"/>
    <w:semiHidden/>
    <w:qFormat/>
    <w:rsid w:val="0014396A"/>
    <w:rPr>
      <w:iCs/>
      <w:color w:val="17365D"/>
      <w:sz w:val="21"/>
    </w:rPr>
  </w:style>
  <w:style w:type="character" w:customStyle="1" w:styleId="Char7">
    <w:name w:val="批注主题 Char"/>
    <w:link w:val="ad"/>
    <w:uiPriority w:val="99"/>
    <w:semiHidden/>
    <w:qFormat/>
    <w:rsid w:val="0014396A"/>
    <w:rPr>
      <w:b/>
      <w:bCs/>
      <w:iCs/>
      <w:color w:val="17365D"/>
      <w:sz w:val="21"/>
    </w:rPr>
  </w:style>
  <w:style w:type="character" w:customStyle="1" w:styleId="Char0">
    <w:name w:val="纯文本 Char"/>
    <w:link w:val="a6"/>
    <w:qFormat/>
    <w:rsid w:val="0014396A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14396A"/>
  </w:style>
  <w:style w:type="character" w:customStyle="1" w:styleId="Chare">
    <w:name w:val="批注文字 Char"/>
    <w:qFormat/>
    <w:rsid w:val="0014396A"/>
    <w:rPr>
      <w:rFonts w:ascii="Calibri" w:hAnsi="Calibri"/>
      <w:kern w:val="2"/>
      <w:sz w:val="24"/>
      <w:szCs w:val="24"/>
    </w:rPr>
  </w:style>
  <w:style w:type="character" w:styleId="afa">
    <w:name w:val="Placeholder Text"/>
    <w:uiPriority w:val="99"/>
    <w:semiHidden/>
    <w:qFormat/>
    <w:rsid w:val="0014396A"/>
    <w:rPr>
      <w:color w:val="808080"/>
    </w:rPr>
  </w:style>
  <w:style w:type="paragraph" w:customStyle="1" w:styleId="Default">
    <w:name w:val="Default"/>
    <w:qFormat/>
    <w:rsid w:val="0014396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rsid w:val="001439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8">
    <w:name w:val="修订1"/>
    <w:hidden/>
    <w:uiPriority w:val="99"/>
    <w:semiHidden/>
    <w:qFormat/>
    <w:rsid w:val="0014396A"/>
    <w:rPr>
      <w:rFonts w:ascii="Times New Roman" w:eastAsia="宋体" w:hAnsi="Times New Roman" w:cs="Times New Roman"/>
      <w:iCs/>
      <w:color w:val="000000" w:themeColor="text1"/>
      <w:sz w:val="21"/>
    </w:rPr>
  </w:style>
  <w:style w:type="character" w:customStyle="1" w:styleId="Char8">
    <w:name w:val="列出段落 Char"/>
    <w:basedOn w:val="a0"/>
    <w:link w:val="af4"/>
    <w:uiPriority w:val="34"/>
    <w:qFormat/>
    <w:locked/>
    <w:rsid w:val="0014396A"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92288-EC13-46DC-B221-7759A7AD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1062</Words>
  <Characters>6057</Characters>
  <Application>Microsoft Office Word</Application>
  <DocSecurity>0</DocSecurity>
  <Lines>50</Lines>
  <Paragraphs>14</Paragraphs>
  <ScaleCrop>false</ScaleCrop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2021-05-08T01:08:00Z</dcterms:created>
  <dcterms:modified xsi:type="dcterms:W3CDTF">2021-05-17T01:54:00Z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